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128E7D3A"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5372C7">
        <w:rPr>
          <w:rFonts w:ascii="Arial" w:hAnsi="Arial" w:cs="Arial"/>
          <w:b/>
          <w:noProof/>
          <w:sz w:val="24"/>
        </w:rPr>
        <w:t>9</w:t>
      </w:r>
      <w:r w:rsidRPr="00953931">
        <w:rPr>
          <w:rFonts w:ascii="Arial" w:hAnsi="Arial" w:cs="Arial"/>
          <w:b/>
          <w:noProof/>
          <w:sz w:val="24"/>
        </w:rPr>
        <w:tab/>
      </w:r>
      <w:r w:rsidR="005154E2" w:rsidRPr="005154E2">
        <w:rPr>
          <w:rFonts w:ascii="Arial" w:hAnsi="Arial" w:cs="Arial"/>
          <w:b/>
          <w:bCs/>
          <w:noProof/>
          <w:sz w:val="24"/>
        </w:rPr>
        <w:t>S2-2504700</w:t>
      </w:r>
    </w:p>
    <w:p w14:paraId="52959838" w14:textId="67643FF0" w:rsidR="007563AC" w:rsidRPr="00953931" w:rsidRDefault="005372C7">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w:t>
      </w:r>
      <w:r>
        <w:rPr>
          <w:rFonts w:ascii="Arial" w:hAnsi="Arial" w:cs="Arial"/>
          <w:b/>
          <w:noProof/>
          <w:sz w:val="24"/>
        </w:rPr>
        <w:t>May</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619A4792"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0F40BE" w:rsidRPr="000F40BE">
        <w:rPr>
          <w:rFonts w:ascii="Arial" w:hAnsi="Arial" w:cs="Arial"/>
          <w:b/>
        </w:rPr>
        <w:t>KI</w:t>
      </w:r>
      <w:r w:rsidR="00847B56">
        <w:rPr>
          <w:rFonts w:ascii="Arial" w:hAnsi="Arial" w:cs="Arial"/>
          <w:b/>
        </w:rPr>
        <w:t>#</w:t>
      </w:r>
      <w:r w:rsidR="000F40BE" w:rsidRPr="000F40BE">
        <w:rPr>
          <w:rFonts w:ascii="Arial" w:hAnsi="Arial" w:cs="Arial"/>
          <w:b/>
        </w:rPr>
        <w:t>1</w:t>
      </w:r>
      <w:r w:rsidR="001179B5">
        <w:rPr>
          <w:rFonts w:ascii="Arial" w:hAnsi="Arial" w:cs="Arial"/>
          <w:b/>
        </w:rPr>
        <w:t>, New</w:t>
      </w:r>
      <w:r w:rsidR="000F40BE" w:rsidRPr="000F40BE">
        <w:rPr>
          <w:rFonts w:ascii="Arial" w:hAnsi="Arial" w:cs="Arial"/>
          <w:b/>
        </w:rPr>
        <w:t xml:space="preserve"> Sol: </w:t>
      </w:r>
      <w:r w:rsidR="005372C7">
        <w:rPr>
          <w:rFonts w:ascii="Arial" w:hAnsi="Arial" w:cs="Arial"/>
          <w:b/>
        </w:rPr>
        <w:t xml:space="preserve">AF </w:t>
      </w:r>
      <w:r w:rsidR="00A93422">
        <w:rPr>
          <w:rFonts w:ascii="Arial" w:hAnsi="Arial" w:cs="Arial"/>
          <w:b/>
        </w:rPr>
        <w:t>provisioning of</w:t>
      </w:r>
      <w:r w:rsidR="005372C7">
        <w:rPr>
          <w:rFonts w:ascii="Arial" w:hAnsi="Arial" w:cs="Arial"/>
          <w:b/>
        </w:rPr>
        <w:t xml:space="preserve"> UE </w:t>
      </w:r>
      <w:r w:rsidR="001A3941">
        <w:rPr>
          <w:rFonts w:ascii="Arial" w:hAnsi="Arial" w:cs="Arial"/>
          <w:b/>
        </w:rPr>
        <w:t>d</w:t>
      </w:r>
      <w:r w:rsidR="005372C7">
        <w:rPr>
          <w:rFonts w:ascii="Arial" w:hAnsi="Arial" w:cs="Arial"/>
          <w:b/>
        </w:rPr>
        <w:t>ata collection</w:t>
      </w:r>
      <w:r w:rsidR="00A93422">
        <w:rPr>
          <w:rFonts w:ascii="Arial" w:hAnsi="Arial" w:cs="Arial"/>
          <w:b/>
        </w:rPr>
        <w:t xml:space="preserve"> requirements</w:t>
      </w:r>
      <w:r w:rsidR="00A30F4E">
        <w:rPr>
          <w:rFonts w:ascii="Arial" w:hAnsi="Arial" w:cs="Arial"/>
          <w:b/>
        </w:rPr>
        <w:t xml:space="preserve"> with NEF support</w:t>
      </w:r>
    </w:p>
    <w:p w14:paraId="4E48D61C" w14:textId="6C2FB56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77777777"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20.3.1</w:t>
      </w:r>
    </w:p>
    <w:p w14:paraId="6753A638" w14:textId="0F5ABA84"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t>FS_AIML_CN</w:t>
      </w:r>
      <w:r>
        <w:rPr>
          <w:rFonts w:ascii="Arial" w:hAnsi="Arial" w:cs="Arial"/>
          <w:b/>
        </w:rPr>
        <w:t>_Ph2</w:t>
      </w:r>
      <w:r w:rsidR="00952C58">
        <w:rPr>
          <w:rFonts w:ascii="Arial" w:hAnsi="Arial" w:cs="Arial"/>
          <w:b/>
        </w:rPr>
        <w:t xml:space="preserve"> </w:t>
      </w:r>
      <w:r w:rsidRPr="00F32D6F">
        <w:rPr>
          <w:rFonts w:ascii="Arial" w:hAnsi="Arial" w:cs="Arial"/>
          <w:b/>
        </w:rPr>
        <w:t>/</w:t>
      </w:r>
      <w:r w:rsidR="00952C58">
        <w:rPr>
          <w:rFonts w:ascii="Arial" w:hAnsi="Arial" w:cs="Arial"/>
          <w:b/>
        </w:rPr>
        <w:t xml:space="preserve"> </w:t>
      </w:r>
      <w:r w:rsidRPr="00F32D6F">
        <w:rPr>
          <w:rFonts w:ascii="Arial" w:hAnsi="Arial" w:cs="Arial"/>
          <w:b/>
        </w:rPr>
        <w:t>Rel-</w:t>
      </w:r>
      <w:r>
        <w:rPr>
          <w:rFonts w:ascii="Arial" w:hAnsi="Arial" w:cs="Arial"/>
          <w:b/>
        </w:rPr>
        <w:t>20</w:t>
      </w:r>
    </w:p>
    <w:p w14:paraId="5B11757F" w14:textId="5ECF8E5E"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Pr>
          <w:rFonts w:ascii="Arial" w:hAnsi="Arial" w:cs="Arial"/>
          <w:i/>
        </w:rPr>
        <w:t>solution for KI#1</w:t>
      </w:r>
      <w:r w:rsidRPr="00F32D6F">
        <w:rPr>
          <w:rFonts w:ascii="Arial" w:hAnsi="Arial" w:cs="Arial"/>
          <w:i/>
        </w:rPr>
        <w:t xml:space="preserve"> for </w:t>
      </w:r>
      <w:r>
        <w:rPr>
          <w:rFonts w:ascii="Arial" w:hAnsi="Arial" w:cs="Arial"/>
          <w:i/>
        </w:rPr>
        <w:t>FS_</w:t>
      </w:r>
      <w:r w:rsidRPr="00F32D6F">
        <w:rPr>
          <w:rFonts w:ascii="Arial" w:hAnsi="Arial" w:cs="Arial"/>
          <w:i/>
        </w:rPr>
        <w:t>AIML_CN</w:t>
      </w:r>
      <w:r w:rsidR="00A00A92">
        <w:rPr>
          <w:rFonts w:ascii="Arial" w:hAnsi="Arial" w:cs="Arial"/>
          <w:i/>
        </w:rPr>
        <w:t>_Ph2</w:t>
      </w:r>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5845515C" w14:textId="3C94662C" w:rsidR="001F41F2" w:rsidRDefault="00696A9B" w:rsidP="000569FF">
      <w:pPr>
        <w:rPr>
          <w:b/>
          <w:bCs/>
        </w:rPr>
      </w:pPr>
      <w:r w:rsidRPr="00696A9B">
        <w:t>This contribution proposes a solution for KI#1 for FS_AIML_CN_Ph2</w:t>
      </w:r>
      <w:r w:rsidR="00506A30">
        <w:t>.</w:t>
      </w:r>
    </w:p>
    <w:p w14:paraId="3D6865B4" w14:textId="77777777" w:rsidR="00867DCE" w:rsidRPr="00E96F69" w:rsidRDefault="00867DCE" w:rsidP="00867DCE">
      <w:pPr>
        <w:pStyle w:val="Heading1"/>
        <w:rPr>
          <w:rFonts w:cs="Arial"/>
          <w:sz w:val="32"/>
          <w:szCs w:val="18"/>
        </w:rPr>
      </w:pPr>
      <w:r w:rsidRPr="00E96F69">
        <w:rPr>
          <w:rFonts w:cs="Arial"/>
          <w:sz w:val="32"/>
          <w:szCs w:val="18"/>
        </w:rPr>
        <w:t>2. Text Proposal</w:t>
      </w:r>
    </w:p>
    <w:p w14:paraId="656B3923" w14:textId="78A5767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23.700-04.</w:t>
      </w:r>
    </w:p>
    <w:p w14:paraId="13E03439" w14:textId="77777777" w:rsidR="00D076F6" w:rsidRDefault="00D076F6" w:rsidP="00D076F6">
      <w:pPr>
        <w:rPr>
          <w:noProof/>
          <w:color w:val="FF0000"/>
          <w:sz w:val="40"/>
          <w:szCs w:val="40"/>
        </w:rPr>
      </w:pPr>
    </w:p>
    <w:p w14:paraId="438BEBF8" w14:textId="1B402688" w:rsidR="00D076F6" w:rsidRDefault="00D076F6" w:rsidP="00D076F6">
      <w:pPr>
        <w:jc w:val="center"/>
        <w:rPr>
          <w:noProof/>
          <w:color w:val="FF0000"/>
          <w:sz w:val="40"/>
          <w:szCs w:val="40"/>
        </w:rPr>
      </w:pPr>
      <w:r w:rsidRPr="00C66C47">
        <w:rPr>
          <w:noProof/>
          <w:color w:val="FF0000"/>
          <w:sz w:val="40"/>
          <w:szCs w:val="40"/>
        </w:rPr>
        <w:t>************ 1</w:t>
      </w:r>
      <w:r w:rsidRPr="00C66C47">
        <w:rPr>
          <w:noProof/>
          <w:color w:val="FF0000"/>
          <w:sz w:val="40"/>
          <w:szCs w:val="40"/>
          <w:vertAlign w:val="superscript"/>
        </w:rPr>
        <w:t>st</w:t>
      </w:r>
      <w:r w:rsidRPr="00C66C47">
        <w:rPr>
          <w:noProof/>
          <w:color w:val="FF0000"/>
          <w:sz w:val="40"/>
          <w:szCs w:val="40"/>
        </w:rPr>
        <w:t xml:space="preserve"> change **************</w:t>
      </w:r>
    </w:p>
    <w:p w14:paraId="0E758C16" w14:textId="77777777" w:rsidR="00696A9B" w:rsidRDefault="00696A9B" w:rsidP="00A305A6">
      <w:pPr>
        <w:jc w:val="center"/>
        <w:rPr>
          <w:noProof/>
          <w:color w:val="FF0000"/>
          <w:sz w:val="40"/>
          <w:szCs w:val="4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559"/>
        <w:gridCol w:w="1559"/>
        <w:gridCol w:w="1701"/>
        <w:gridCol w:w="1842"/>
      </w:tblGrid>
      <w:tr w:rsidR="00D076F6" w:rsidRPr="00CE0F03" w14:paraId="62FAD969" w14:textId="77777777" w:rsidTr="00DB4CEB">
        <w:trPr>
          <w:cantSplit/>
          <w:jc w:val="center"/>
        </w:trPr>
        <w:tc>
          <w:tcPr>
            <w:tcW w:w="1274" w:type="dxa"/>
          </w:tcPr>
          <w:p w14:paraId="23768C09" w14:textId="77777777" w:rsidR="00D076F6" w:rsidRPr="00CE0F03" w:rsidRDefault="00D076F6" w:rsidP="00DB4CEB">
            <w:pPr>
              <w:pStyle w:val="TAH"/>
            </w:pPr>
          </w:p>
        </w:tc>
        <w:tc>
          <w:tcPr>
            <w:tcW w:w="3118" w:type="dxa"/>
            <w:gridSpan w:val="2"/>
          </w:tcPr>
          <w:p w14:paraId="15E6FC3B" w14:textId="77777777" w:rsidR="00D076F6" w:rsidRPr="00CE0F03" w:rsidRDefault="00D076F6" w:rsidP="00DB4CEB">
            <w:pPr>
              <w:pStyle w:val="TAH"/>
            </w:pPr>
            <w:r w:rsidRPr="00CE0F03">
              <w:t>Key Issues</w:t>
            </w:r>
          </w:p>
        </w:tc>
        <w:tc>
          <w:tcPr>
            <w:tcW w:w="3543" w:type="dxa"/>
            <w:gridSpan w:val="2"/>
          </w:tcPr>
          <w:p w14:paraId="5967176F" w14:textId="77777777" w:rsidR="00D076F6" w:rsidRPr="00CE0F03" w:rsidRDefault="00D076F6" w:rsidP="00DB4CEB">
            <w:pPr>
              <w:pStyle w:val="TAH"/>
            </w:pPr>
            <w:r w:rsidRPr="00CE0F03">
              <w:rPr>
                <w:rFonts w:hint="eastAsia"/>
              </w:rPr>
              <w:t>U</w:t>
            </w:r>
            <w:r w:rsidRPr="00CE0F03">
              <w:t>se Cases (optional)</w:t>
            </w:r>
          </w:p>
        </w:tc>
      </w:tr>
      <w:tr w:rsidR="00D076F6" w:rsidRPr="00CE0F03" w14:paraId="52678FDA" w14:textId="77777777" w:rsidTr="00DB4CEB">
        <w:trPr>
          <w:cantSplit/>
          <w:jc w:val="center"/>
        </w:trPr>
        <w:tc>
          <w:tcPr>
            <w:tcW w:w="1274" w:type="dxa"/>
          </w:tcPr>
          <w:p w14:paraId="4C73740D" w14:textId="77777777" w:rsidR="00D076F6" w:rsidRPr="00CE0F03" w:rsidRDefault="00D076F6" w:rsidP="00DB4CEB">
            <w:pPr>
              <w:pStyle w:val="TAH"/>
            </w:pPr>
            <w:r w:rsidRPr="00CE0F03">
              <w:t>Solutions</w:t>
            </w:r>
          </w:p>
        </w:tc>
        <w:tc>
          <w:tcPr>
            <w:tcW w:w="1559" w:type="dxa"/>
          </w:tcPr>
          <w:p w14:paraId="0437E793" w14:textId="77777777" w:rsidR="00D076F6" w:rsidRPr="00CE0F03" w:rsidRDefault="00D076F6" w:rsidP="00DB4CEB">
            <w:pPr>
              <w:pStyle w:val="TAH"/>
            </w:pPr>
            <w:r w:rsidRPr="00CE0F03">
              <w:t>&lt;Key Issue #1&gt;</w:t>
            </w:r>
          </w:p>
        </w:tc>
        <w:tc>
          <w:tcPr>
            <w:tcW w:w="1559" w:type="dxa"/>
          </w:tcPr>
          <w:p w14:paraId="6FBBA580" w14:textId="77777777" w:rsidR="00D076F6" w:rsidRPr="00CE0F03" w:rsidRDefault="00D076F6" w:rsidP="00DB4CEB">
            <w:pPr>
              <w:pStyle w:val="TAH"/>
            </w:pPr>
            <w:r w:rsidRPr="00CE0F03">
              <w:t>&lt;Key Issue #2&gt;</w:t>
            </w:r>
          </w:p>
        </w:tc>
        <w:tc>
          <w:tcPr>
            <w:tcW w:w="1701" w:type="dxa"/>
          </w:tcPr>
          <w:p w14:paraId="0CC91B0F" w14:textId="77777777" w:rsidR="00D076F6" w:rsidRPr="00CE0F03" w:rsidRDefault="00D076F6" w:rsidP="00DB4CEB">
            <w:pPr>
              <w:pStyle w:val="TAH"/>
            </w:pPr>
            <w:r w:rsidRPr="00CE0F03">
              <w:t>&lt;Use Case #1&gt;</w:t>
            </w:r>
          </w:p>
        </w:tc>
        <w:tc>
          <w:tcPr>
            <w:tcW w:w="1842" w:type="dxa"/>
          </w:tcPr>
          <w:p w14:paraId="1A1FD629" w14:textId="77777777" w:rsidR="00D076F6" w:rsidRPr="00CE0F03" w:rsidRDefault="00D076F6" w:rsidP="00DB4CEB">
            <w:pPr>
              <w:pStyle w:val="TAH"/>
            </w:pPr>
            <w:r w:rsidRPr="00CE0F03">
              <w:t>&lt;Use Case #2&gt;</w:t>
            </w:r>
          </w:p>
        </w:tc>
      </w:tr>
      <w:tr w:rsidR="00D076F6" w:rsidRPr="00CE0F03" w14:paraId="616B9A15" w14:textId="77777777" w:rsidTr="00DB4CEB">
        <w:trPr>
          <w:cantSplit/>
          <w:jc w:val="center"/>
        </w:trPr>
        <w:tc>
          <w:tcPr>
            <w:tcW w:w="1274" w:type="dxa"/>
          </w:tcPr>
          <w:p w14:paraId="6A06776F" w14:textId="77777777" w:rsidR="00D076F6" w:rsidRPr="00CE0F03" w:rsidRDefault="00D076F6" w:rsidP="00DB4CEB">
            <w:pPr>
              <w:pStyle w:val="TAH"/>
            </w:pPr>
            <w:r w:rsidRPr="00CE0F03">
              <w:t>#1</w:t>
            </w:r>
          </w:p>
        </w:tc>
        <w:tc>
          <w:tcPr>
            <w:tcW w:w="1559" w:type="dxa"/>
          </w:tcPr>
          <w:p w14:paraId="1520C3FB" w14:textId="77777777" w:rsidR="00D076F6" w:rsidRPr="00CE0F03" w:rsidRDefault="00D076F6" w:rsidP="00DB4CEB">
            <w:pPr>
              <w:pStyle w:val="TAC"/>
            </w:pPr>
            <w:r w:rsidRPr="00CE0F03">
              <w:t>x</w:t>
            </w:r>
          </w:p>
        </w:tc>
        <w:tc>
          <w:tcPr>
            <w:tcW w:w="1559" w:type="dxa"/>
          </w:tcPr>
          <w:p w14:paraId="250B21D1" w14:textId="77777777" w:rsidR="00D076F6" w:rsidRPr="00CE0F03" w:rsidRDefault="00D076F6" w:rsidP="00DB4CEB">
            <w:pPr>
              <w:pStyle w:val="TAC"/>
            </w:pPr>
          </w:p>
        </w:tc>
        <w:tc>
          <w:tcPr>
            <w:tcW w:w="1701" w:type="dxa"/>
          </w:tcPr>
          <w:p w14:paraId="371D1A28" w14:textId="77777777" w:rsidR="00D076F6" w:rsidRPr="00CE0F03" w:rsidRDefault="00D076F6" w:rsidP="00DB4CEB">
            <w:pPr>
              <w:pStyle w:val="TAC"/>
            </w:pPr>
          </w:p>
        </w:tc>
        <w:tc>
          <w:tcPr>
            <w:tcW w:w="1842" w:type="dxa"/>
          </w:tcPr>
          <w:p w14:paraId="72813217" w14:textId="77777777" w:rsidR="00D076F6" w:rsidRPr="00CE0F03" w:rsidRDefault="00D076F6" w:rsidP="00DB4CEB">
            <w:pPr>
              <w:pStyle w:val="TAC"/>
            </w:pPr>
          </w:p>
        </w:tc>
      </w:tr>
      <w:tr w:rsidR="00D076F6" w:rsidRPr="00CE0F03" w14:paraId="0B27BD1E" w14:textId="77777777" w:rsidTr="00DB4CEB">
        <w:trPr>
          <w:cantSplit/>
          <w:jc w:val="center"/>
        </w:trPr>
        <w:tc>
          <w:tcPr>
            <w:tcW w:w="1274" w:type="dxa"/>
          </w:tcPr>
          <w:p w14:paraId="78030FE3" w14:textId="77777777" w:rsidR="00D076F6" w:rsidRPr="00CE0F03" w:rsidRDefault="00D076F6" w:rsidP="00DB4CEB">
            <w:pPr>
              <w:pStyle w:val="TAH"/>
            </w:pPr>
            <w:r w:rsidRPr="00CE0F03">
              <w:t>#2</w:t>
            </w:r>
          </w:p>
        </w:tc>
        <w:tc>
          <w:tcPr>
            <w:tcW w:w="1559" w:type="dxa"/>
          </w:tcPr>
          <w:p w14:paraId="288565C3" w14:textId="77777777" w:rsidR="00D076F6" w:rsidRPr="00CE0F03" w:rsidRDefault="00D076F6" w:rsidP="00DB4CEB">
            <w:pPr>
              <w:pStyle w:val="TAC"/>
            </w:pPr>
            <w:r w:rsidRPr="00CE0F03">
              <w:t>x</w:t>
            </w:r>
          </w:p>
        </w:tc>
        <w:tc>
          <w:tcPr>
            <w:tcW w:w="1559" w:type="dxa"/>
          </w:tcPr>
          <w:p w14:paraId="209DABB4" w14:textId="77777777" w:rsidR="00D076F6" w:rsidRPr="00CE0F03" w:rsidRDefault="00D076F6" w:rsidP="00DB4CEB">
            <w:pPr>
              <w:pStyle w:val="TAC"/>
            </w:pPr>
          </w:p>
        </w:tc>
        <w:tc>
          <w:tcPr>
            <w:tcW w:w="1701" w:type="dxa"/>
          </w:tcPr>
          <w:p w14:paraId="5BD0E544" w14:textId="77777777" w:rsidR="00D076F6" w:rsidRPr="00CE0F03" w:rsidRDefault="00D076F6" w:rsidP="00DB4CEB">
            <w:pPr>
              <w:pStyle w:val="TAC"/>
            </w:pPr>
          </w:p>
        </w:tc>
        <w:tc>
          <w:tcPr>
            <w:tcW w:w="1842" w:type="dxa"/>
          </w:tcPr>
          <w:p w14:paraId="77F8497A" w14:textId="77777777" w:rsidR="00D076F6" w:rsidRPr="00CE0F03" w:rsidRDefault="00D076F6" w:rsidP="00DB4CEB">
            <w:pPr>
              <w:pStyle w:val="TAC"/>
            </w:pPr>
          </w:p>
        </w:tc>
      </w:tr>
      <w:tr w:rsidR="00D076F6" w:rsidRPr="00CE0F03" w14:paraId="5D90AF82" w14:textId="77777777" w:rsidTr="00DB4CEB">
        <w:trPr>
          <w:cantSplit/>
          <w:jc w:val="center"/>
        </w:trPr>
        <w:tc>
          <w:tcPr>
            <w:tcW w:w="1274" w:type="dxa"/>
          </w:tcPr>
          <w:p w14:paraId="0E8EDBAD" w14:textId="77777777" w:rsidR="00D076F6" w:rsidRPr="00CE0F03" w:rsidRDefault="00D076F6" w:rsidP="00DB4CEB">
            <w:pPr>
              <w:pStyle w:val="TAH"/>
            </w:pPr>
            <w:bookmarkStart w:id="0" w:name="startOfAnnexes"/>
            <w:bookmarkEnd w:id="0"/>
            <w:r w:rsidRPr="00CE0F03">
              <w:t>#3</w:t>
            </w:r>
          </w:p>
        </w:tc>
        <w:tc>
          <w:tcPr>
            <w:tcW w:w="1559" w:type="dxa"/>
          </w:tcPr>
          <w:p w14:paraId="198E4308" w14:textId="77777777" w:rsidR="00D076F6" w:rsidRPr="00CE0F03" w:rsidRDefault="00D076F6" w:rsidP="00DB4CEB">
            <w:pPr>
              <w:pStyle w:val="TAC"/>
            </w:pPr>
            <w:r w:rsidRPr="00CE0F03">
              <w:t>x</w:t>
            </w:r>
          </w:p>
        </w:tc>
        <w:tc>
          <w:tcPr>
            <w:tcW w:w="1559" w:type="dxa"/>
          </w:tcPr>
          <w:p w14:paraId="01AE52D1" w14:textId="77777777" w:rsidR="00D076F6" w:rsidRPr="00CE0F03" w:rsidRDefault="00D076F6" w:rsidP="00DB4CEB">
            <w:pPr>
              <w:pStyle w:val="TAC"/>
            </w:pPr>
          </w:p>
        </w:tc>
        <w:tc>
          <w:tcPr>
            <w:tcW w:w="1701" w:type="dxa"/>
          </w:tcPr>
          <w:p w14:paraId="17ABC54A" w14:textId="77777777" w:rsidR="00D076F6" w:rsidRPr="00CE0F03" w:rsidRDefault="00D076F6" w:rsidP="00DB4CEB">
            <w:pPr>
              <w:pStyle w:val="TAC"/>
            </w:pPr>
          </w:p>
        </w:tc>
        <w:tc>
          <w:tcPr>
            <w:tcW w:w="1842" w:type="dxa"/>
          </w:tcPr>
          <w:p w14:paraId="33BC658D" w14:textId="77777777" w:rsidR="00D076F6" w:rsidRPr="00CE0F03" w:rsidRDefault="00D076F6" w:rsidP="00DB4CEB">
            <w:pPr>
              <w:pStyle w:val="TAC"/>
            </w:pPr>
          </w:p>
        </w:tc>
      </w:tr>
      <w:tr w:rsidR="00D076F6" w:rsidRPr="00CE0F03" w14:paraId="1CCB5CEA" w14:textId="77777777" w:rsidTr="00DB4CEB">
        <w:trPr>
          <w:cantSplit/>
          <w:jc w:val="center"/>
        </w:trPr>
        <w:tc>
          <w:tcPr>
            <w:tcW w:w="1274" w:type="dxa"/>
          </w:tcPr>
          <w:p w14:paraId="12A9ED8A" w14:textId="77777777" w:rsidR="00D076F6" w:rsidRPr="00CE0F03" w:rsidRDefault="00D076F6" w:rsidP="00DB4CEB">
            <w:pPr>
              <w:pStyle w:val="TAH"/>
            </w:pPr>
            <w:r w:rsidRPr="00CE0F03">
              <w:t>#4</w:t>
            </w:r>
          </w:p>
        </w:tc>
        <w:tc>
          <w:tcPr>
            <w:tcW w:w="1559" w:type="dxa"/>
          </w:tcPr>
          <w:p w14:paraId="1C0A7C69" w14:textId="77777777" w:rsidR="00D076F6" w:rsidRPr="00CE0F03" w:rsidRDefault="00D076F6" w:rsidP="00DB4CEB">
            <w:pPr>
              <w:pStyle w:val="TAC"/>
            </w:pPr>
            <w:r w:rsidRPr="00CE0F03">
              <w:t>x</w:t>
            </w:r>
          </w:p>
        </w:tc>
        <w:tc>
          <w:tcPr>
            <w:tcW w:w="1559" w:type="dxa"/>
          </w:tcPr>
          <w:p w14:paraId="5953813D" w14:textId="77777777" w:rsidR="00D076F6" w:rsidRPr="00CE0F03" w:rsidRDefault="00D076F6" w:rsidP="00DB4CEB">
            <w:pPr>
              <w:pStyle w:val="TAC"/>
            </w:pPr>
          </w:p>
        </w:tc>
        <w:tc>
          <w:tcPr>
            <w:tcW w:w="1701" w:type="dxa"/>
          </w:tcPr>
          <w:p w14:paraId="7391EABB" w14:textId="77777777" w:rsidR="00D076F6" w:rsidRPr="00CE0F03" w:rsidRDefault="00D076F6" w:rsidP="00DB4CEB">
            <w:pPr>
              <w:pStyle w:val="TAC"/>
            </w:pPr>
          </w:p>
        </w:tc>
        <w:tc>
          <w:tcPr>
            <w:tcW w:w="1842" w:type="dxa"/>
          </w:tcPr>
          <w:p w14:paraId="3FE70584" w14:textId="77777777" w:rsidR="00D076F6" w:rsidRPr="00CE0F03" w:rsidRDefault="00D076F6" w:rsidP="00DB4CEB">
            <w:pPr>
              <w:pStyle w:val="TAC"/>
            </w:pPr>
          </w:p>
        </w:tc>
      </w:tr>
      <w:tr w:rsidR="00D076F6" w:rsidRPr="00CE0F03" w14:paraId="5A70A9EE" w14:textId="77777777" w:rsidTr="00DB4CEB">
        <w:trPr>
          <w:cantSplit/>
          <w:jc w:val="center"/>
          <w:ins w:id="1" w:author="Apple" w:date="2025-05-09T11:57:00Z"/>
        </w:trPr>
        <w:tc>
          <w:tcPr>
            <w:tcW w:w="1274" w:type="dxa"/>
          </w:tcPr>
          <w:p w14:paraId="00E290E0" w14:textId="3DC4509C" w:rsidR="00D076F6" w:rsidRPr="00CE0F03" w:rsidRDefault="00D076F6" w:rsidP="00DB4CEB">
            <w:pPr>
              <w:pStyle w:val="TAH"/>
              <w:rPr>
                <w:ins w:id="2" w:author="Apple" w:date="2025-05-09T11:57:00Z" w16du:dateUtc="2025-05-09T10:57:00Z"/>
              </w:rPr>
            </w:pPr>
            <w:ins w:id="3" w:author="Apple" w:date="2025-05-09T11:58:00Z" w16du:dateUtc="2025-05-09T10:58:00Z">
              <w:r>
                <w:t>#X</w:t>
              </w:r>
            </w:ins>
          </w:p>
        </w:tc>
        <w:tc>
          <w:tcPr>
            <w:tcW w:w="1559" w:type="dxa"/>
          </w:tcPr>
          <w:p w14:paraId="0EDC9B5F" w14:textId="2A0D6F05" w:rsidR="00D076F6" w:rsidRPr="00CE0F03" w:rsidRDefault="00D076F6" w:rsidP="00DB4CEB">
            <w:pPr>
              <w:pStyle w:val="TAC"/>
              <w:rPr>
                <w:ins w:id="4" w:author="Apple" w:date="2025-05-09T11:57:00Z" w16du:dateUtc="2025-05-09T10:57:00Z"/>
              </w:rPr>
            </w:pPr>
            <w:ins w:id="5" w:author="Apple" w:date="2025-05-09T11:58:00Z" w16du:dateUtc="2025-05-09T10:58:00Z">
              <w:r>
                <w:t>x</w:t>
              </w:r>
            </w:ins>
          </w:p>
        </w:tc>
        <w:tc>
          <w:tcPr>
            <w:tcW w:w="1559" w:type="dxa"/>
          </w:tcPr>
          <w:p w14:paraId="4041559E" w14:textId="77777777" w:rsidR="00D076F6" w:rsidRPr="00CE0F03" w:rsidRDefault="00D076F6" w:rsidP="00DB4CEB">
            <w:pPr>
              <w:pStyle w:val="TAC"/>
              <w:rPr>
                <w:ins w:id="6" w:author="Apple" w:date="2025-05-09T11:57:00Z" w16du:dateUtc="2025-05-09T10:57:00Z"/>
              </w:rPr>
            </w:pPr>
          </w:p>
        </w:tc>
        <w:tc>
          <w:tcPr>
            <w:tcW w:w="1701" w:type="dxa"/>
          </w:tcPr>
          <w:p w14:paraId="257E6607" w14:textId="77777777" w:rsidR="00D076F6" w:rsidRPr="00CE0F03" w:rsidRDefault="00D076F6" w:rsidP="00DB4CEB">
            <w:pPr>
              <w:pStyle w:val="TAC"/>
              <w:rPr>
                <w:ins w:id="7" w:author="Apple" w:date="2025-05-09T11:57:00Z" w16du:dateUtc="2025-05-09T10:57:00Z"/>
              </w:rPr>
            </w:pPr>
          </w:p>
        </w:tc>
        <w:tc>
          <w:tcPr>
            <w:tcW w:w="1842" w:type="dxa"/>
          </w:tcPr>
          <w:p w14:paraId="7D1CF1AE" w14:textId="77777777" w:rsidR="00D076F6" w:rsidRPr="00CE0F03" w:rsidRDefault="00D076F6" w:rsidP="00DB4CEB">
            <w:pPr>
              <w:pStyle w:val="TAC"/>
              <w:rPr>
                <w:ins w:id="8" w:author="Apple" w:date="2025-05-09T11:57:00Z" w16du:dateUtc="2025-05-09T10:57:00Z"/>
              </w:rPr>
            </w:pPr>
          </w:p>
        </w:tc>
      </w:tr>
    </w:tbl>
    <w:p w14:paraId="1855E407" w14:textId="77777777" w:rsidR="00D076F6" w:rsidRDefault="00D076F6" w:rsidP="00D076F6">
      <w:pPr>
        <w:rPr>
          <w:noProof/>
          <w:color w:val="FF0000"/>
          <w:sz w:val="40"/>
          <w:szCs w:val="40"/>
        </w:rPr>
      </w:pPr>
    </w:p>
    <w:p w14:paraId="08312A30" w14:textId="469AFC42" w:rsidR="00A305A6" w:rsidRDefault="00A03812" w:rsidP="00A305A6">
      <w:pPr>
        <w:jc w:val="center"/>
        <w:rPr>
          <w:noProof/>
          <w:color w:val="FF0000"/>
          <w:sz w:val="40"/>
          <w:szCs w:val="40"/>
        </w:rPr>
      </w:pPr>
      <w:r w:rsidRPr="00C66C47">
        <w:rPr>
          <w:noProof/>
          <w:color w:val="FF0000"/>
          <w:sz w:val="40"/>
          <w:szCs w:val="40"/>
        </w:rPr>
        <w:t xml:space="preserve">*********** </w:t>
      </w:r>
      <w:r w:rsidR="00D076F6">
        <w:rPr>
          <w:noProof/>
          <w:color w:val="FF0000"/>
          <w:sz w:val="40"/>
          <w:szCs w:val="40"/>
        </w:rPr>
        <w:t>2</w:t>
      </w:r>
      <w:r w:rsidR="00D076F6" w:rsidRPr="00D076F6">
        <w:rPr>
          <w:noProof/>
          <w:color w:val="FF0000"/>
          <w:sz w:val="40"/>
          <w:szCs w:val="40"/>
          <w:vertAlign w:val="superscript"/>
        </w:rPr>
        <w:t>nd</w:t>
      </w:r>
      <w:r w:rsidR="00D076F6">
        <w:rPr>
          <w:noProof/>
          <w:color w:val="FF0000"/>
          <w:sz w:val="40"/>
          <w:szCs w:val="40"/>
        </w:rPr>
        <w:t xml:space="preserve"> </w:t>
      </w:r>
      <w:r w:rsidRPr="00C66C47">
        <w:rPr>
          <w:noProof/>
          <w:color w:val="FF0000"/>
          <w:sz w:val="40"/>
          <w:szCs w:val="40"/>
        </w:rPr>
        <w:t xml:space="preserve">change </w:t>
      </w:r>
      <w:r w:rsidR="00BF52D2">
        <w:rPr>
          <w:noProof/>
          <w:color w:val="FF0000"/>
          <w:sz w:val="40"/>
          <w:szCs w:val="40"/>
        </w:rPr>
        <w:t xml:space="preserve">(all text is new) </w:t>
      </w:r>
      <w:r w:rsidRPr="00C66C47">
        <w:rPr>
          <w:noProof/>
          <w:color w:val="FF0000"/>
          <w:sz w:val="40"/>
          <w:szCs w:val="40"/>
        </w:rPr>
        <w:t>*************</w:t>
      </w:r>
      <w:bookmarkStart w:id="9" w:name="_Toc122508451"/>
    </w:p>
    <w:p w14:paraId="57028518" w14:textId="60156489" w:rsidR="0075591C" w:rsidRPr="001A3941" w:rsidRDefault="00BE56DB" w:rsidP="001A3941">
      <w:pPr>
        <w:pStyle w:val="Heading2"/>
      </w:pPr>
      <w:r w:rsidRPr="00E525C6">
        <w:t>6.</w:t>
      </w:r>
      <w:r>
        <w:t>x</w:t>
      </w:r>
      <w:r w:rsidRPr="00E525C6">
        <w:tab/>
        <w:t>Solution #</w:t>
      </w:r>
      <w:r w:rsidR="005372C7">
        <w:t>X</w:t>
      </w:r>
      <w:r w:rsidRPr="00E525C6">
        <w:t xml:space="preserve">: </w:t>
      </w:r>
      <w:r w:rsidR="001A3941" w:rsidRPr="001A3941">
        <w:t>AF provisioning of UE Data collection requirements with NEF support</w:t>
      </w:r>
      <w:r w:rsidR="005372C7">
        <w:t xml:space="preserve"> </w:t>
      </w:r>
      <w:r w:rsidR="00EF549D" w:rsidRPr="00133C49">
        <w:t xml:space="preserve"> </w:t>
      </w:r>
      <w:bookmarkEnd w:id="9"/>
    </w:p>
    <w:p w14:paraId="1053F9BB" w14:textId="1F689E0E" w:rsidR="001A3941" w:rsidRDefault="001A3941" w:rsidP="001A3941">
      <w:r w:rsidRPr="00E525C6">
        <w:t>This solution is addressing KI#</w:t>
      </w:r>
      <w:r>
        <w:t>1</w:t>
      </w:r>
      <w:r w:rsidRPr="00E525C6">
        <w:t xml:space="preserve">: </w:t>
      </w:r>
      <w:r>
        <w:t>Data collection over user plane for UE side model training.</w:t>
      </w:r>
    </w:p>
    <w:p w14:paraId="088BD98F" w14:textId="6D26B25C" w:rsidR="00C736AE" w:rsidRDefault="00C736AE" w:rsidP="00C736AE">
      <w:pPr>
        <w:pStyle w:val="Heading3"/>
      </w:pPr>
      <w:r w:rsidRPr="00E525C6">
        <w:t>6.</w:t>
      </w:r>
      <w:r>
        <w:t>x</w:t>
      </w:r>
      <w:r w:rsidRPr="00E525C6">
        <w:t>.</w:t>
      </w:r>
      <w:r w:rsidR="001A3941">
        <w:t>1</w:t>
      </w:r>
      <w:r w:rsidRPr="00E525C6">
        <w:tab/>
      </w:r>
      <w:r w:rsidR="00FF4104">
        <w:t xml:space="preserve">High-level solution </w:t>
      </w:r>
      <w:r w:rsidR="00FF61E1">
        <w:t>p</w:t>
      </w:r>
      <w:r w:rsidR="00FF4104">
        <w:t>rinciples</w:t>
      </w:r>
    </w:p>
    <w:p w14:paraId="4D74071A" w14:textId="7F9AF304" w:rsidR="005372C7" w:rsidRDefault="005372C7" w:rsidP="005372C7">
      <w:r>
        <w:t xml:space="preserve">The following are the </w:t>
      </w:r>
      <w:r w:rsidR="001A3941">
        <w:t>high-level</w:t>
      </w:r>
      <w:r>
        <w:t xml:space="preserve"> solution principles </w:t>
      </w:r>
    </w:p>
    <w:p w14:paraId="36870DF3" w14:textId="43CE01E3" w:rsidR="005372C7" w:rsidRDefault="005372C7" w:rsidP="005372C7">
      <w:pPr>
        <w:pStyle w:val="ListParagraph"/>
        <w:numPr>
          <w:ilvl w:val="0"/>
          <w:numId w:val="42"/>
        </w:numPr>
      </w:pPr>
      <w:r>
        <w:t xml:space="preserve">The UE side model training server acts as an </w:t>
      </w:r>
      <w:r w:rsidR="008D4C39">
        <w:t xml:space="preserve">untrusted </w:t>
      </w:r>
      <w:r>
        <w:t xml:space="preserve">AF and interacts with </w:t>
      </w:r>
      <w:r w:rsidR="003E321C">
        <w:t xml:space="preserve">the </w:t>
      </w:r>
      <w:r>
        <w:t>5GC</w:t>
      </w:r>
      <w:r w:rsidR="008D4C39">
        <w:t xml:space="preserve"> via NEF</w:t>
      </w:r>
      <w:r>
        <w:t xml:space="preserve"> for providing data collection requirements</w:t>
      </w:r>
      <w:r w:rsidR="0082570D">
        <w:t xml:space="preserve"> and measurements configuration</w:t>
      </w:r>
      <w:r>
        <w:t>.</w:t>
      </w:r>
    </w:p>
    <w:p w14:paraId="71CFACE0" w14:textId="4C6309EC" w:rsidR="005372C7" w:rsidRDefault="005372C7" w:rsidP="005372C7">
      <w:pPr>
        <w:pStyle w:val="ListParagraph"/>
        <w:numPr>
          <w:ilvl w:val="1"/>
          <w:numId w:val="42"/>
        </w:numPr>
      </w:pPr>
      <w:r>
        <w:t>Data collection requirement</w:t>
      </w:r>
      <w:r w:rsidR="0082570D">
        <w:t>s</w:t>
      </w:r>
      <w:r>
        <w:t xml:space="preserve"> may include required area of interest where data </w:t>
      </w:r>
      <w:proofErr w:type="gramStart"/>
      <w:r>
        <w:t>has to</w:t>
      </w:r>
      <w:proofErr w:type="gramEnd"/>
      <w:r>
        <w:t xml:space="preserve"> be collected, privacy preservation requirements</w:t>
      </w:r>
      <w:r w:rsidR="00FF661A">
        <w:t xml:space="preserve"> for the data transfer</w:t>
      </w:r>
      <w:r>
        <w:t>, information to help in selecting target UEs,</w:t>
      </w:r>
      <w:r w:rsidR="003E321C">
        <w:t xml:space="preserve"> etc.</w:t>
      </w:r>
      <w:r>
        <w:t xml:space="preserve"> </w:t>
      </w:r>
    </w:p>
    <w:p w14:paraId="2CA53472" w14:textId="2FBEBFBA" w:rsidR="005372C7" w:rsidRDefault="005372C7" w:rsidP="005372C7">
      <w:pPr>
        <w:pStyle w:val="ListParagraph"/>
        <w:numPr>
          <w:ilvl w:val="1"/>
          <w:numId w:val="42"/>
        </w:numPr>
      </w:pPr>
      <w:r>
        <w:lastRenderedPageBreak/>
        <w:t xml:space="preserve">Measurement configuration may include frequency/band for data collection, time window for data </w:t>
      </w:r>
      <w:r w:rsidR="00FF661A">
        <w:t xml:space="preserve">transfer </w:t>
      </w:r>
      <w:r>
        <w:t xml:space="preserve">and reporting.  </w:t>
      </w:r>
    </w:p>
    <w:p w14:paraId="5D0E7E30" w14:textId="02EB03C3" w:rsidR="005372C7" w:rsidRDefault="005372C7" w:rsidP="005372C7">
      <w:pPr>
        <w:pStyle w:val="ListParagraph"/>
        <w:numPr>
          <w:ilvl w:val="0"/>
          <w:numId w:val="42"/>
        </w:numPr>
      </w:pPr>
      <w:r>
        <w:t>The NF</w:t>
      </w:r>
      <w:r w:rsidR="00756502">
        <w:t xml:space="preserve"> within </w:t>
      </w:r>
      <w:r w:rsidR="009315C2">
        <w:t xml:space="preserve">the </w:t>
      </w:r>
      <w:r w:rsidR="00756502">
        <w:t xml:space="preserve">MNO </w:t>
      </w:r>
      <w:r w:rsidR="00213398">
        <w:t>d</w:t>
      </w:r>
      <w:r w:rsidR="00756502">
        <w:t xml:space="preserve">omain </w:t>
      </w:r>
      <w:r w:rsidR="0051102F">
        <w:t>supporting the</w:t>
      </w:r>
      <w:r>
        <w:t xml:space="preserve"> data collection</w:t>
      </w:r>
      <w:r w:rsidR="008A1F4F">
        <w:t xml:space="preserve"> and transfer</w:t>
      </w:r>
      <w:r>
        <w:t>, receives the measurement and data collection configuration from the UE side training server</w:t>
      </w:r>
      <w:r w:rsidR="0082570D">
        <w:t xml:space="preserve"> acting as </w:t>
      </w:r>
      <w:r w:rsidR="007F1DDB">
        <w:t xml:space="preserve">untrusted </w:t>
      </w:r>
      <w:r w:rsidR="0082570D">
        <w:t>AF</w:t>
      </w:r>
      <w:r>
        <w:t xml:space="preserve">. </w:t>
      </w:r>
    </w:p>
    <w:p w14:paraId="6B7E74C7" w14:textId="5E2824CA" w:rsidR="003611F5" w:rsidRPr="003611F5" w:rsidRDefault="003611F5" w:rsidP="003611F5">
      <w:pPr>
        <w:pStyle w:val="EditorsNote"/>
      </w:pPr>
      <w:r w:rsidRPr="003611F5">
        <w:t>Editor’s Note:</w:t>
      </w:r>
      <w:r w:rsidR="00B21938">
        <w:tab/>
      </w:r>
      <w:r w:rsidR="00213398">
        <w:t xml:space="preserve">Which NF within the MNO domain </w:t>
      </w:r>
      <w:r w:rsidR="008A1F4F">
        <w:t>supports the</w:t>
      </w:r>
      <w:r w:rsidRPr="003611F5">
        <w:t xml:space="preserve"> data collection and </w:t>
      </w:r>
      <w:r w:rsidR="008A1F4F">
        <w:t>transfer</w:t>
      </w:r>
      <w:r w:rsidRPr="003611F5">
        <w:t xml:space="preserve"> is FFS. </w:t>
      </w:r>
    </w:p>
    <w:p w14:paraId="1FBD4E78" w14:textId="098ED84F" w:rsidR="005372C7" w:rsidRDefault="00213398" w:rsidP="005372C7">
      <w:pPr>
        <w:pStyle w:val="ListParagraph"/>
        <w:numPr>
          <w:ilvl w:val="0"/>
          <w:numId w:val="42"/>
        </w:numPr>
      </w:pPr>
      <w:r>
        <w:t>Either t</w:t>
      </w:r>
      <w:r w:rsidR="005372C7">
        <w:t xml:space="preserve">he </w:t>
      </w:r>
      <w:r w:rsidR="00756502">
        <w:t xml:space="preserve">NF </w:t>
      </w:r>
      <w:r w:rsidR="008A1F4F">
        <w:t>supporting the</w:t>
      </w:r>
      <w:r>
        <w:t xml:space="preserve"> data collection </w:t>
      </w:r>
      <w:r w:rsidR="008A1F4F">
        <w:t xml:space="preserve">and transfer </w:t>
      </w:r>
      <w:r w:rsidR="00745232">
        <w:t xml:space="preserve">or the UE side training server </w:t>
      </w:r>
      <w:r w:rsidR="005372C7">
        <w:t xml:space="preserve">may </w:t>
      </w:r>
      <w:r w:rsidR="00EB2B4B">
        <w:t>use NEF service</w:t>
      </w:r>
      <w:r>
        <w:t>s</w:t>
      </w:r>
      <w:r w:rsidR="00EB2B4B">
        <w:t xml:space="preserve"> to </w:t>
      </w:r>
      <w:r w:rsidR="00745232">
        <w:t xml:space="preserve">request assistance to </w:t>
      </w:r>
      <w:r w:rsidR="005372C7">
        <w:t>perform UE selection for data collection</w:t>
      </w:r>
      <w:r w:rsidR="0047248F">
        <w:t>. For example,</w:t>
      </w:r>
      <w:r w:rsidR="005372C7">
        <w:t xml:space="preserve"> </w:t>
      </w:r>
      <w:r w:rsidR="00265938">
        <w:t xml:space="preserve">the NF may use NEF services </w:t>
      </w:r>
      <w:r w:rsidR="005372C7">
        <w:t xml:space="preserve">if </w:t>
      </w:r>
      <w:r w:rsidR="0047248F">
        <w:t xml:space="preserve">the UE side model training server </w:t>
      </w:r>
      <w:r w:rsidR="005372C7">
        <w:t>does not specify UE IDs or need 5GC assistance to select suitable UEs meeting certain criteria</w:t>
      </w:r>
      <w:r w:rsidR="0047248F">
        <w:t xml:space="preserve">. Alternatively, the UE side training server </w:t>
      </w:r>
      <w:r w:rsidR="00745232">
        <w:t>may</w:t>
      </w:r>
      <w:r w:rsidR="0047248F">
        <w:t xml:space="preserve"> directly use NEF services to request assistance for UE selection for data collection and provide the UE IDs to the NF </w:t>
      </w:r>
      <w:r w:rsidR="00745232">
        <w:t>supporting the data collection and transfer</w:t>
      </w:r>
      <w:r w:rsidR="0047248F">
        <w:t>.</w:t>
      </w:r>
    </w:p>
    <w:p w14:paraId="3D2D0575" w14:textId="480CF716" w:rsidR="005372C7" w:rsidRDefault="00756502" w:rsidP="005372C7">
      <w:pPr>
        <w:pStyle w:val="ListParagraph"/>
        <w:numPr>
          <w:ilvl w:val="0"/>
          <w:numId w:val="42"/>
        </w:numPr>
      </w:pPr>
      <w:r>
        <w:t xml:space="preserve">The NF </w:t>
      </w:r>
      <w:r w:rsidR="008A1F4F">
        <w:t>supporting the data collection and transfer</w:t>
      </w:r>
      <w:r w:rsidR="0047248F">
        <w:t xml:space="preserve"> </w:t>
      </w:r>
      <w:r w:rsidR="0044485E">
        <w:t xml:space="preserve">may </w:t>
      </w:r>
      <w:r w:rsidR="005372C7">
        <w:t>check the user consent data from the UDM before finalizing selection of UEs for data collection. User consent data in UDM hold</w:t>
      </w:r>
      <w:r w:rsidR="0044485E">
        <w:t>s</w:t>
      </w:r>
      <w:r w:rsidR="005372C7">
        <w:t xml:space="preserve"> consent status for a subscriber per purpose of data collection and per AF authorized to request data collection</w:t>
      </w:r>
      <w:r w:rsidR="0044485E">
        <w:t xml:space="preserve">. </w:t>
      </w:r>
    </w:p>
    <w:p w14:paraId="27D40B44" w14:textId="0CB1675A" w:rsidR="005372C7" w:rsidRPr="005372C7" w:rsidRDefault="0044485E" w:rsidP="005372C7">
      <w:pPr>
        <w:pStyle w:val="ListParagraph"/>
        <w:numPr>
          <w:ilvl w:val="0"/>
          <w:numId w:val="42"/>
        </w:numPr>
      </w:pPr>
      <w:r>
        <w:t xml:space="preserve">The user plane connection for </w:t>
      </w:r>
      <w:r w:rsidR="005372C7">
        <w:t xml:space="preserve">UE data collection is terminated at </w:t>
      </w:r>
      <w:r w:rsidR="00756502">
        <w:t>the NF</w:t>
      </w:r>
      <w:r w:rsidR="00727269">
        <w:t xml:space="preserve"> supporting the data collection and transfer</w:t>
      </w:r>
      <w:r w:rsidR="005372C7">
        <w:t xml:space="preserve">. </w:t>
      </w:r>
      <w:r w:rsidR="00756502">
        <w:t xml:space="preserve">The NF </w:t>
      </w:r>
      <w:r w:rsidR="00727269">
        <w:t xml:space="preserve">supporting the data collection and transfer </w:t>
      </w:r>
      <w:r w:rsidR="00B66BCB">
        <w:t xml:space="preserve">or NEF </w:t>
      </w:r>
      <w:r w:rsidR="005372C7">
        <w:t xml:space="preserve">perform required privacy operations on the collected data from the UE (anonymisation, aggregation) before exposure of the data towards </w:t>
      </w:r>
      <w:r w:rsidR="00756502">
        <w:t>UE side training server</w:t>
      </w:r>
      <w:r w:rsidR="00B66BCB">
        <w:t xml:space="preserve"> acting as AF</w:t>
      </w:r>
      <w:r w:rsidR="005372C7">
        <w:t xml:space="preserve">. </w:t>
      </w:r>
    </w:p>
    <w:p w14:paraId="702FFD04" w14:textId="59D37CE2" w:rsidR="001A3941" w:rsidRPr="00E525C6" w:rsidRDefault="001A3941" w:rsidP="001A3941">
      <w:pPr>
        <w:pStyle w:val="Heading3"/>
      </w:pPr>
      <w:bookmarkStart w:id="10" w:name="_Toc122508452"/>
      <w:r w:rsidRPr="00E525C6">
        <w:t>6.</w:t>
      </w:r>
      <w:r>
        <w:t>x</w:t>
      </w:r>
      <w:r w:rsidRPr="00E525C6">
        <w:t>.</w:t>
      </w:r>
      <w:r>
        <w:t>2</w:t>
      </w:r>
      <w:r w:rsidRPr="00E525C6">
        <w:tab/>
        <w:t>Description</w:t>
      </w:r>
      <w:bookmarkEnd w:id="10"/>
    </w:p>
    <w:p w14:paraId="3B159A4D" w14:textId="77777777" w:rsidR="001A3941" w:rsidRDefault="001A3941" w:rsidP="001A3941">
      <w:r>
        <w:t xml:space="preserve">The UE side model training is performed by a training server external to MNO domain. The data required for UE side model training depends on the training server. The training server can have specific requirement on where the data is collected (Area of interest). The training server may not have a requirement on collecting data from specific UEs, it may be that the server has some filter conditions that it needs the UEs providing data to satisfy, so the NEF can provide </w:t>
      </w:r>
      <w:proofErr w:type="gramStart"/>
      <w:r>
        <w:t>assistance .</w:t>
      </w:r>
      <w:proofErr w:type="gramEnd"/>
      <w:r>
        <w:t xml:space="preserve"> The training server may also have specific requirements on measurement configuration (e.g., frequencies where measurement is to be performed). Some training servers may also require that collected data is sanitized, </w:t>
      </w:r>
      <w:proofErr w:type="spellStart"/>
      <w:r>
        <w:t>i.e</w:t>
      </w:r>
      <w:proofErr w:type="spellEnd"/>
      <w:r>
        <w:t xml:space="preserve">, to remove UE identifiers before that data is provided to the server. </w:t>
      </w:r>
    </w:p>
    <w:p w14:paraId="46CD4B8C" w14:textId="77777777" w:rsidR="001A3941" w:rsidRDefault="001A3941" w:rsidP="001A3941">
      <w:r>
        <w:t xml:space="preserve">The training server acts as an AF and interacts with 5GC using NEF (The training server may also interact directly with the 5GC bypassing NEF, if it has an SLA with the MNO). There is also a NF which is responsible for receiving the requirements from the UE side training server (untrusted AF) and preparing the collected data for exposure outside of MNO domain. </w:t>
      </w:r>
    </w:p>
    <w:p w14:paraId="1EFDF938" w14:textId="14B46AC9" w:rsidR="00573E7B" w:rsidRDefault="001A3941" w:rsidP="001A3941">
      <w:pPr>
        <w:pStyle w:val="EditorsNote"/>
      </w:pPr>
      <w:r w:rsidRPr="003611F5">
        <w:t>Editor’s Note:</w:t>
      </w:r>
      <w:r w:rsidR="00B21938">
        <w:tab/>
      </w:r>
      <w:r>
        <w:t xml:space="preserve">Which NF within the MNO domain is </w:t>
      </w:r>
      <w:r w:rsidRPr="003611F5">
        <w:t xml:space="preserve">responsible </w:t>
      </w:r>
      <w:r>
        <w:t>supports the</w:t>
      </w:r>
      <w:r w:rsidRPr="003611F5">
        <w:t xml:space="preserve"> data collection and </w:t>
      </w:r>
      <w:r>
        <w:t>transfer</w:t>
      </w:r>
      <w:r w:rsidRPr="003611F5" w:rsidDel="00332816">
        <w:t xml:space="preserve"> </w:t>
      </w:r>
      <w:r w:rsidRPr="003611F5">
        <w:t xml:space="preserve">is FFS. </w:t>
      </w:r>
      <w:r>
        <w:t xml:space="preserve">   </w:t>
      </w:r>
    </w:p>
    <w:p w14:paraId="30882C98" w14:textId="039682E5" w:rsidR="00825B28" w:rsidRPr="00E9603C" w:rsidRDefault="004A0D35" w:rsidP="000B691D">
      <w:pPr>
        <w:pStyle w:val="Heading3"/>
      </w:pPr>
      <w:bookmarkStart w:id="11" w:name="_Toc50021750"/>
      <w:bookmarkStart w:id="12" w:name="_Toc23190"/>
      <w:bookmarkStart w:id="13" w:name="_Toc7924"/>
      <w:bookmarkStart w:id="14" w:name="_Toc23359"/>
      <w:bookmarkStart w:id="15" w:name="_Toc42779145"/>
      <w:bookmarkStart w:id="16" w:name="_Toc44004388"/>
      <w:bookmarkStart w:id="17" w:name="_Toc28937"/>
      <w:bookmarkStart w:id="18" w:name="_Toc43393221"/>
      <w:bookmarkStart w:id="19" w:name="_Toc26083"/>
      <w:bookmarkStart w:id="20" w:name="_Toc50309756"/>
      <w:bookmarkStart w:id="21" w:name="_Toc50022454"/>
      <w:bookmarkStart w:id="22" w:name="_Toc50579488"/>
      <w:bookmarkStart w:id="23" w:name="_Toc50021181"/>
      <w:bookmarkStart w:id="24" w:name="_Toc6062"/>
      <w:bookmarkStart w:id="25" w:name="_Toc4637"/>
      <w:bookmarkStart w:id="26" w:name="_Toc29479"/>
      <w:bookmarkStart w:id="27" w:name="_Toc8421"/>
      <w:bookmarkStart w:id="28" w:name="_Toc54770082"/>
      <w:bookmarkStart w:id="29" w:name="_Toc54779437"/>
      <w:bookmarkStart w:id="30" w:name="_Toc54786397"/>
      <w:bookmarkStart w:id="31" w:name="_Toc50023103"/>
      <w:bookmarkStart w:id="32" w:name="_Toc50023688"/>
      <w:bookmarkStart w:id="33" w:name="_Toc30443"/>
      <w:bookmarkStart w:id="34" w:name="_Toc57201248"/>
      <w:bookmarkStart w:id="35" w:name="_Toc28415"/>
      <w:bookmarkStart w:id="36" w:name="_Toc1096"/>
      <w:bookmarkStart w:id="37" w:name="_Toc42770089"/>
      <w:bookmarkStart w:id="38" w:name="_Toc57641286"/>
      <w:bookmarkStart w:id="39" w:name="_Toc59101639"/>
      <w:r>
        <w:rPr>
          <w:lang w:eastAsia="zh-CN"/>
        </w:rPr>
        <w:t>6.x.3</w:t>
      </w:r>
      <w:r>
        <w:rPr>
          <w:lang w:eastAsia="zh-CN"/>
        </w:rPr>
        <w:tab/>
        <w:t xml:space="preserve">Procedure for collecting UE </w:t>
      </w:r>
      <w:r w:rsidR="00FC6171">
        <w:rPr>
          <w:lang w:eastAsia="zh-CN"/>
        </w:rPr>
        <w:t>d</w:t>
      </w:r>
      <w:r w:rsidR="00825B28" w:rsidRPr="00E9603C">
        <w:rPr>
          <w:lang w:eastAsia="zh-CN"/>
        </w:rPr>
        <w:t xml:space="preserve">ata </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r w:rsidR="00FC6171">
        <w:rPr>
          <w:lang w:eastAsia="zh-CN"/>
        </w:rPr>
        <w:t xml:space="preserve">and reporting to the UE </w:t>
      </w:r>
      <w:r w:rsidR="001A3941">
        <w:rPr>
          <w:lang w:eastAsia="zh-CN"/>
        </w:rPr>
        <w:t xml:space="preserve">side </w:t>
      </w:r>
      <w:r w:rsidR="00FC6171">
        <w:rPr>
          <w:lang w:eastAsia="zh-CN"/>
        </w:rPr>
        <w:t xml:space="preserve">training </w:t>
      </w:r>
      <w:r w:rsidR="005372C7">
        <w:rPr>
          <w:lang w:eastAsia="zh-CN"/>
        </w:rPr>
        <w:t>server</w:t>
      </w:r>
    </w:p>
    <w:p w14:paraId="4EB23AC1" w14:textId="7F199557" w:rsidR="00A843C1" w:rsidRDefault="00C85CEB" w:rsidP="009F7CC5">
      <w:r>
        <w:t xml:space="preserve">The following call flow provides an overview of the procedure. </w:t>
      </w:r>
    </w:p>
    <w:p w14:paraId="4F9768C0" w14:textId="166A48EA" w:rsidR="00A843C1" w:rsidRDefault="00C76FC7" w:rsidP="009F7CC5">
      <w:r w:rsidRPr="00C76FC7">
        <w:rPr>
          <w:noProof/>
        </w:rPr>
        <w:lastRenderedPageBreak/>
        <w:t xml:space="preserve"> </w:t>
      </w:r>
      <w:r w:rsidR="00354A4D" w:rsidRPr="00354A4D">
        <w:rPr>
          <w:noProof/>
        </w:rPr>
        <w:drawing>
          <wp:inline distT="0" distB="0" distL="0" distR="0" wp14:anchorId="067BF8C7" wp14:editId="03C8F9B1">
            <wp:extent cx="6120765" cy="4563110"/>
            <wp:effectExtent l="0" t="0" r="635" b="0"/>
            <wp:docPr id="1920755992"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20755992" name="Picture 1" descr="A screenshot of a computer screen&#10;&#10;AI-generated content may be incorrect."/>
                    <pic:cNvPicPr/>
                  </pic:nvPicPr>
                  <pic:blipFill>
                    <a:blip r:embed="rId11"/>
                    <a:stretch>
                      <a:fillRect/>
                    </a:stretch>
                  </pic:blipFill>
                  <pic:spPr>
                    <a:xfrm>
                      <a:off x="0" y="0"/>
                      <a:ext cx="6120765" cy="4563110"/>
                    </a:xfrm>
                    <a:prstGeom prst="rect">
                      <a:avLst/>
                    </a:prstGeom>
                  </pic:spPr>
                </pic:pic>
              </a:graphicData>
            </a:graphic>
          </wp:inline>
        </w:drawing>
      </w:r>
    </w:p>
    <w:p w14:paraId="434CF7C2" w14:textId="583DEECB" w:rsidR="004332D7" w:rsidRDefault="00C85CEB" w:rsidP="001A3941">
      <w:pPr>
        <w:pStyle w:val="Caption"/>
        <w:jc w:val="center"/>
      </w:pPr>
      <w:r>
        <w:t>Figure 6.x.3</w:t>
      </w:r>
      <w:r>
        <w:noBreakHyphen/>
      </w:r>
      <w:r>
        <w:fldChar w:fldCharType="begin"/>
      </w:r>
      <w:r>
        <w:instrText xml:space="preserve"> SEQ Figure \* ARABIC \s 0 </w:instrText>
      </w:r>
      <w:r>
        <w:fldChar w:fldCharType="separate"/>
      </w:r>
      <w:r>
        <w:rPr>
          <w:noProof/>
        </w:rPr>
        <w:t>1</w:t>
      </w:r>
      <w:r>
        <w:rPr>
          <w:noProof/>
        </w:rPr>
        <w:fldChar w:fldCharType="end"/>
      </w:r>
      <w:r>
        <w:t xml:space="preserve"> Call flow for configuring data collection</w:t>
      </w:r>
      <w:r w:rsidR="004332D7">
        <w:t xml:space="preserve"> and transfer</w:t>
      </w:r>
      <w:r>
        <w:t xml:space="preserve"> for UE </w:t>
      </w:r>
      <w:r w:rsidR="00D1144A">
        <w:t>s</w:t>
      </w:r>
      <w:r>
        <w:t>ide model training</w:t>
      </w:r>
    </w:p>
    <w:p w14:paraId="145756E3" w14:textId="7951E5C5" w:rsidR="004332D7" w:rsidRPr="004332D7" w:rsidRDefault="004332D7" w:rsidP="00354A4D">
      <w:pPr>
        <w:pStyle w:val="B1"/>
      </w:pPr>
      <w:r w:rsidRPr="004332D7">
        <w:t>0.</w:t>
      </w:r>
      <w:r w:rsidRPr="004332D7">
        <w:tab/>
        <w:t xml:space="preserve">UE and AF may interact </w:t>
      </w:r>
      <w:r w:rsidR="0032673F">
        <w:t>before the UE data collection and transfer configuration procedure is triggered</w:t>
      </w:r>
      <w:r>
        <w:t>.</w:t>
      </w:r>
    </w:p>
    <w:p w14:paraId="4FFBE803" w14:textId="50FB2F21" w:rsidR="004332D7" w:rsidRDefault="004332D7" w:rsidP="004332D7">
      <w:pPr>
        <w:pStyle w:val="EditorsNote"/>
        <w:ind w:left="360" w:firstLine="0"/>
      </w:pPr>
      <w:r w:rsidRPr="003611F5">
        <w:t>Editor’s Note:</w:t>
      </w:r>
      <w:r w:rsidR="00B21938">
        <w:tab/>
      </w:r>
      <w:r>
        <w:t>Whether the initial UE-AF interaction happens over application layer</w:t>
      </w:r>
      <w:r w:rsidRPr="003611F5" w:rsidDel="00332816">
        <w:t xml:space="preserve"> </w:t>
      </w:r>
      <w:r w:rsidRPr="003611F5">
        <w:t xml:space="preserve">is FFS. </w:t>
      </w:r>
      <w:r>
        <w:t xml:space="preserve">   </w:t>
      </w:r>
    </w:p>
    <w:p w14:paraId="72DF1EA9" w14:textId="3E8FAA0D" w:rsidR="004332D7" w:rsidRPr="00745232" w:rsidRDefault="004332D7" w:rsidP="004332D7">
      <w:pPr>
        <w:pStyle w:val="B1"/>
      </w:pPr>
      <w:r w:rsidRPr="00745232">
        <w:t>1.</w:t>
      </w:r>
      <w:r w:rsidRPr="00745232">
        <w:tab/>
      </w:r>
      <w:r w:rsidR="0032673F" w:rsidRPr="00745232">
        <w:rPr>
          <w:b/>
          <w:bCs/>
        </w:rPr>
        <w:t>Assistance for UE selection</w:t>
      </w:r>
      <w:r w:rsidR="0032673F" w:rsidRPr="00745232">
        <w:t xml:space="preserve">: </w:t>
      </w:r>
      <w:r w:rsidR="003C7068" w:rsidRPr="00745232">
        <w:t>If the AF performs the UE selection itself, t</w:t>
      </w:r>
      <w:r w:rsidRPr="00745232">
        <w:t xml:space="preserve">he AF may request assistance for member UE selection from NEF </w:t>
      </w:r>
      <w:r w:rsidR="0032673F" w:rsidRPr="00745232">
        <w:t xml:space="preserve">indicating appropriate filtering criteria (e.g. </w:t>
      </w:r>
      <w:proofErr w:type="gramStart"/>
      <w:r w:rsidR="0032673F" w:rsidRPr="00745232">
        <w:t>UE’s</w:t>
      </w:r>
      <w:proofErr w:type="gramEnd"/>
      <w:r w:rsidR="0032673F" w:rsidRPr="00745232">
        <w:t xml:space="preserve"> in certain target area) </w:t>
      </w:r>
      <w:r w:rsidR="00F80664" w:rsidRPr="00745232">
        <w:t>as specified in clause</w:t>
      </w:r>
      <w:r w:rsidR="003C7068" w:rsidRPr="00745232">
        <w:t xml:space="preserve"> </w:t>
      </w:r>
      <w:r w:rsidR="00745232" w:rsidRPr="00745232">
        <w:t>4.15.13 of TS 23.502 [X]</w:t>
      </w:r>
      <w:r w:rsidRPr="00745232">
        <w:t>.</w:t>
      </w:r>
    </w:p>
    <w:p w14:paraId="1EBE8E53" w14:textId="62ED731A" w:rsidR="004332D7" w:rsidRPr="00745232" w:rsidRDefault="004332D7" w:rsidP="004332D7">
      <w:pPr>
        <w:pStyle w:val="B1"/>
      </w:pPr>
      <w:r w:rsidRPr="00745232">
        <w:t>2.</w:t>
      </w:r>
      <w:r w:rsidRPr="00745232">
        <w:tab/>
        <w:t xml:space="preserve">AF invokes the NF services </w:t>
      </w:r>
      <w:r w:rsidR="005247CA" w:rsidRPr="00745232">
        <w:t>via NEF</w:t>
      </w:r>
      <w:r w:rsidRPr="00745232">
        <w:t xml:space="preserve"> to provide configuration parameters supporting UE data collection. This includes UE IDs or filter information for selection of UEs, Area of interest, Time window for collection and reporting, Privacy requirements for exposure of data, measurement requirements.</w:t>
      </w:r>
    </w:p>
    <w:p w14:paraId="05BDFCE5" w14:textId="71C10472" w:rsidR="0032673F" w:rsidRDefault="0032673F" w:rsidP="0032673F">
      <w:pPr>
        <w:pStyle w:val="B1"/>
      </w:pPr>
      <w:r w:rsidRPr="00745232">
        <w:t>3.</w:t>
      </w:r>
      <w:r w:rsidRPr="00745232">
        <w:tab/>
      </w:r>
      <w:r w:rsidRPr="00745232">
        <w:rPr>
          <w:b/>
          <w:bCs/>
        </w:rPr>
        <w:t>Assistance for UE selection</w:t>
      </w:r>
      <w:r w:rsidRPr="00745232">
        <w:t xml:space="preserve">: If assistance is required to select UEs for data collection, the NF supporting the data collection and transfer may use NEF services to request such assistance indicating appropriate filtering criteria (e.g. </w:t>
      </w:r>
      <w:proofErr w:type="gramStart"/>
      <w:r w:rsidRPr="00745232">
        <w:t>UE’s</w:t>
      </w:r>
      <w:proofErr w:type="gramEnd"/>
      <w:r w:rsidRPr="00745232">
        <w:t xml:space="preserve"> in certain target area)</w:t>
      </w:r>
      <w:r w:rsidR="003C7068" w:rsidRPr="00745232">
        <w:t xml:space="preserve"> as specified in clause </w:t>
      </w:r>
      <w:r w:rsidR="00745232" w:rsidRPr="00745232">
        <w:t>4.15.13 of TS 23.502 [X]</w:t>
      </w:r>
      <w:r w:rsidRPr="00745232">
        <w:t>.</w:t>
      </w:r>
    </w:p>
    <w:p w14:paraId="6AE0191F" w14:textId="65481914" w:rsidR="0032673F" w:rsidRDefault="0032673F" w:rsidP="007C7C07">
      <w:pPr>
        <w:pStyle w:val="EditorsNote"/>
        <w:ind w:left="1701" w:hanging="1275"/>
      </w:pPr>
      <w:r w:rsidRPr="003611F5">
        <w:t>Editor’s Note:</w:t>
      </w:r>
      <w:r w:rsidR="007C7C07">
        <w:tab/>
      </w:r>
      <w:r>
        <w:t xml:space="preserve">Whether assistance for UE selection </w:t>
      </w:r>
      <w:r w:rsidR="00D1144A">
        <w:t xml:space="preserve">in steps 1 and 3 </w:t>
      </w:r>
      <w:r>
        <w:t>requires new or enhanced NEF services and filtering criteria is FFS</w:t>
      </w:r>
      <w:r w:rsidRPr="003611F5">
        <w:t xml:space="preserve">. </w:t>
      </w:r>
      <w:r>
        <w:t xml:space="preserve">   </w:t>
      </w:r>
    </w:p>
    <w:p w14:paraId="486C9AA7" w14:textId="32ACCBE8" w:rsidR="00F80664" w:rsidRDefault="00F80664" w:rsidP="00F80664">
      <w:pPr>
        <w:pStyle w:val="B1"/>
      </w:pPr>
      <w:r>
        <w:t>4</w:t>
      </w:r>
      <w:r w:rsidRPr="004332D7">
        <w:t>.</w:t>
      </w:r>
      <w:r w:rsidRPr="004332D7">
        <w:tab/>
      </w:r>
      <w:r w:rsidRPr="00F80664">
        <w:rPr>
          <w:b/>
          <w:bCs/>
        </w:rPr>
        <w:t>User Consent check:</w:t>
      </w:r>
      <w:r w:rsidRPr="00F80664">
        <w:t xml:space="preserve"> The user consent information from subscription data for the UEs are verified by the NF </w:t>
      </w:r>
      <w:r w:rsidR="003C7068">
        <w:t xml:space="preserve">by checking with UDM using existing services </w:t>
      </w:r>
      <w:r w:rsidRPr="00F80664">
        <w:t xml:space="preserve">before </w:t>
      </w:r>
      <w:r>
        <w:t xml:space="preserve">deciding on </w:t>
      </w:r>
      <w:r w:rsidRPr="00F80664">
        <w:t xml:space="preserve">their suitability for data collection </w:t>
      </w:r>
      <w:r>
        <w:t xml:space="preserve">and transfer </w:t>
      </w:r>
      <w:r w:rsidRPr="00F80664">
        <w:t>for the requesting AF. If the AF provides specific UE IDs, the NF verifies their user consent information before proceeding with data collection configuration from those UEs.</w:t>
      </w:r>
    </w:p>
    <w:p w14:paraId="34E38CE5" w14:textId="5F3B3612" w:rsidR="003C7068" w:rsidRDefault="003C7068" w:rsidP="003C7068">
      <w:pPr>
        <w:pStyle w:val="B1"/>
      </w:pPr>
      <w:r>
        <w:t>5.</w:t>
      </w:r>
      <w:r>
        <w:tab/>
        <w:t>Once the user consent status is verified, the NF decides the list of UEs for data collection and transfer</w:t>
      </w:r>
      <w:r w:rsidR="00B30C71">
        <w:t xml:space="preserve"> removing any UEs for which user consent has not been granted</w:t>
      </w:r>
      <w:r>
        <w:t>.</w:t>
      </w:r>
    </w:p>
    <w:p w14:paraId="73AB6679" w14:textId="295F7FA7" w:rsidR="0032673F" w:rsidRDefault="003C7068" w:rsidP="004332D7">
      <w:pPr>
        <w:pStyle w:val="B1"/>
      </w:pPr>
      <w:r>
        <w:t>6.</w:t>
      </w:r>
      <w:r>
        <w:tab/>
      </w:r>
      <w:r w:rsidRPr="003C7068">
        <w:rPr>
          <w:b/>
          <w:bCs/>
        </w:rPr>
        <w:t>UE Policy updates for data collection:</w:t>
      </w:r>
      <w:r w:rsidRPr="003C7068">
        <w:t xml:space="preserve"> UEs selected for data collection are configured with URSP rules that help to establish PDU Session with connectivity towards the NF. The NF invokes PCF service for configuring the right URSP rules for selected UEs. Procedure for AF influence for URSP determination </w:t>
      </w:r>
      <w:r w:rsidR="00B30C71">
        <w:t xml:space="preserve">in clause 4.15.6.7 of TS 23.502 [X] </w:t>
      </w:r>
      <w:r w:rsidRPr="003C7068">
        <w:t>is reused here.</w:t>
      </w:r>
      <w:r w:rsidR="00B30C71">
        <w:t xml:space="preserve"> </w:t>
      </w:r>
      <w:r w:rsidR="00B30C71" w:rsidRPr="00B30C71">
        <w:t xml:space="preserve">The UE policy may include the configured time window for reporting as requested by the AF.  </w:t>
      </w:r>
    </w:p>
    <w:p w14:paraId="59EE1E9B" w14:textId="11CF67A8" w:rsidR="00B30C71" w:rsidRDefault="00B30C71" w:rsidP="004332D7">
      <w:pPr>
        <w:pStyle w:val="B1"/>
      </w:pPr>
      <w:r>
        <w:t>7.</w:t>
      </w:r>
      <w:r>
        <w:tab/>
      </w:r>
      <w:r w:rsidRPr="00B30C71">
        <w:t>Updated UE policy is delivered to the selected UE(s</w:t>
      </w:r>
      <w:r w:rsidR="00D2488A">
        <w:t>)</w:t>
      </w:r>
      <w:r w:rsidRPr="00B30C71">
        <w:t>.</w:t>
      </w:r>
    </w:p>
    <w:p w14:paraId="26F63897" w14:textId="29959D90" w:rsidR="00D2488A" w:rsidRDefault="00B30C71" w:rsidP="00D2488A">
      <w:pPr>
        <w:pStyle w:val="B1"/>
      </w:pPr>
      <w:r>
        <w:lastRenderedPageBreak/>
        <w:t>8.</w:t>
      </w:r>
      <w:r>
        <w:tab/>
      </w:r>
      <w:r w:rsidR="00D2488A">
        <w:t>UE performs measurement as per the configuration from NG-RAN.</w:t>
      </w:r>
    </w:p>
    <w:p w14:paraId="1F830980" w14:textId="064A3AD5" w:rsidR="00A843C1" w:rsidRDefault="00D2488A" w:rsidP="00D2488A">
      <w:pPr>
        <w:pStyle w:val="B1"/>
      </w:pPr>
      <w:r>
        <w:t>9.</w:t>
      </w:r>
      <w:r>
        <w:tab/>
      </w:r>
      <w:r w:rsidR="009F7CC5" w:rsidRPr="004332D7">
        <w:rPr>
          <w:b/>
          <w:bCs/>
        </w:rPr>
        <w:t>Procedure for reporting</w:t>
      </w:r>
      <w:r w:rsidR="00A843C1" w:rsidRPr="004332D7">
        <w:rPr>
          <w:b/>
          <w:bCs/>
        </w:rPr>
        <w:t xml:space="preserve">: </w:t>
      </w:r>
      <w:r w:rsidR="00A843C1" w:rsidRPr="00A843C1">
        <w:t>UE e</w:t>
      </w:r>
      <w:r w:rsidR="00A843C1">
        <w:t xml:space="preserve">stablishes PDU Session for </w:t>
      </w:r>
      <w:r w:rsidR="00EF1D05">
        <w:t xml:space="preserve">the transfer of </w:t>
      </w:r>
      <w:r w:rsidR="00A843C1">
        <w:t xml:space="preserve">collected data as per the configured URSP rules. </w:t>
      </w:r>
      <w:r w:rsidR="009F7CC5">
        <w:t xml:space="preserve">UE may have its application client that is responsible for communicating with </w:t>
      </w:r>
      <w:r w:rsidR="00652DF1">
        <w:t xml:space="preserve">the 5GC NF </w:t>
      </w:r>
      <w:r w:rsidR="00EF1D05">
        <w:t>and/or</w:t>
      </w:r>
      <w:r w:rsidR="009F7CC5">
        <w:t xml:space="preserve"> packaging measurement results for collection and exposure. </w:t>
      </w:r>
    </w:p>
    <w:p w14:paraId="3AA43D80" w14:textId="5E8EB13F" w:rsidR="0043422F" w:rsidRDefault="0043422F" w:rsidP="00D2488A">
      <w:pPr>
        <w:pStyle w:val="B1"/>
      </w:pPr>
      <w:r w:rsidRPr="0043422F">
        <w:t>10.</w:t>
      </w:r>
      <w:r>
        <w:tab/>
      </w:r>
      <w:r w:rsidRPr="0043422F">
        <w:rPr>
          <w:b/>
          <w:bCs/>
        </w:rPr>
        <w:t>Processing of collected data before exposure</w:t>
      </w:r>
      <w:r w:rsidRPr="0043422F">
        <w:t xml:space="preserve">: The NF </w:t>
      </w:r>
      <w:r w:rsidR="00CE1E1E">
        <w:t xml:space="preserve">supporting the data collection and transfer </w:t>
      </w:r>
      <w:r w:rsidRPr="0043422F">
        <w:t xml:space="preserve">may perform additional data processing before exposure of data from MNO domain towards the AF. The range of operations include data anonymisation (remove UE IDs from collected data and act as a proxy for data exposure towards AF), data aggregation (aggregates data from multiple UEs and then expose the aggregated data towards AF) and other forms of privacy preserving techniques as requested by the AF. The NF also provides additional metadata about the collected data (including whether the data is for training or inference or both) and data collection process (including the QoS parameters applicable to the QoS flow carrying this data </w:t>
      </w:r>
      <w:r w:rsidR="00CE1E1E">
        <w:t>in</w:t>
      </w:r>
      <w:r w:rsidRPr="0043422F">
        <w:t xml:space="preserve"> 5GS, e.g., 5QI, ARP).   </w:t>
      </w:r>
    </w:p>
    <w:p w14:paraId="5A359031" w14:textId="0345E1A1" w:rsidR="009918F7" w:rsidRDefault="009918F7" w:rsidP="00D2488A">
      <w:pPr>
        <w:pStyle w:val="B1"/>
      </w:pPr>
      <w:r>
        <w:t xml:space="preserve">11. The </w:t>
      </w:r>
      <w:r w:rsidRPr="0043422F">
        <w:t xml:space="preserve">NF </w:t>
      </w:r>
      <w:r>
        <w:t>supporting the data collection and transfer</w:t>
      </w:r>
      <w:r w:rsidR="005247CA">
        <w:t xml:space="preserve"> notifies the AF via NEF</w:t>
      </w:r>
      <w:r w:rsidR="00D1144A">
        <w:t xml:space="preserve"> of the results of the request for data collection and transfer</w:t>
      </w:r>
      <w:r w:rsidR="00354A4D">
        <w:t xml:space="preserve"> including the exposure of the transferred data</w:t>
      </w:r>
      <w:r w:rsidR="00D1144A">
        <w:t>.</w:t>
      </w:r>
    </w:p>
    <w:p w14:paraId="11327F5A" w14:textId="77777777" w:rsidR="009F7CC5" w:rsidRDefault="009F7CC5" w:rsidP="009F7CC5"/>
    <w:p w14:paraId="224EE22C" w14:textId="77356186" w:rsidR="000B691D" w:rsidRPr="00E525C6" w:rsidRDefault="000B691D" w:rsidP="000B691D">
      <w:pPr>
        <w:pStyle w:val="Heading3"/>
        <w:rPr>
          <w:lang w:eastAsia="zh-CN"/>
        </w:rPr>
      </w:pPr>
      <w:bookmarkStart w:id="40" w:name="_Toc122508536"/>
      <w:r w:rsidRPr="00E525C6">
        <w:rPr>
          <w:lang w:eastAsia="zh-CN"/>
        </w:rPr>
        <w:t>6.</w:t>
      </w:r>
      <w:r>
        <w:rPr>
          <w:lang w:eastAsia="zh-CN"/>
        </w:rPr>
        <w:t>x</w:t>
      </w:r>
      <w:r w:rsidRPr="00E525C6">
        <w:rPr>
          <w:lang w:eastAsia="zh-CN"/>
        </w:rPr>
        <w:t>.</w:t>
      </w:r>
      <w:r w:rsidR="00354A4D">
        <w:rPr>
          <w:lang w:eastAsia="zh-CN"/>
        </w:rPr>
        <w:t>4</w:t>
      </w:r>
      <w:r w:rsidRPr="00E525C6">
        <w:rPr>
          <w:lang w:eastAsia="zh-CN"/>
        </w:rPr>
        <w:tab/>
      </w:r>
      <w:r w:rsidRPr="00E525C6">
        <w:t xml:space="preserve">Impacts on </w:t>
      </w:r>
      <w:r w:rsidRPr="00E525C6">
        <w:rPr>
          <w:lang w:eastAsia="zh-CN"/>
        </w:rPr>
        <w:t>services, entities and interfaces</w:t>
      </w:r>
      <w:bookmarkEnd w:id="40"/>
    </w:p>
    <w:p w14:paraId="091659A3" w14:textId="5C6062A7" w:rsidR="00E56DDD" w:rsidRDefault="009918F7" w:rsidP="009918F7">
      <w:r>
        <w:t>This solution impacts the NF supporting the data collection and transfer and NEF.</w:t>
      </w:r>
    </w:p>
    <w:p w14:paraId="5C9A9A63" w14:textId="3BA0D69B" w:rsidR="009918F7" w:rsidRDefault="009918F7" w:rsidP="00B21938">
      <w:pPr>
        <w:pStyle w:val="EditorsNote"/>
        <w:ind w:left="1701" w:hanging="1341"/>
      </w:pPr>
      <w:r w:rsidRPr="003611F5">
        <w:t>Editor’s Note:</w:t>
      </w:r>
      <w:r w:rsidR="005247CA">
        <w:tab/>
      </w:r>
      <w:r>
        <w:t>Details on impacts are FFS and will be provided after it is clarified which NF within the MNO domain is</w:t>
      </w:r>
      <w:r w:rsidRPr="003611F5">
        <w:t xml:space="preserve"> </w:t>
      </w:r>
      <w:r>
        <w:t>supports the</w:t>
      </w:r>
      <w:r w:rsidRPr="003611F5">
        <w:t xml:space="preserve"> data collection and </w:t>
      </w:r>
      <w:r>
        <w:t>transfer</w:t>
      </w:r>
      <w:r w:rsidRPr="003611F5">
        <w:t xml:space="preserve">. </w:t>
      </w:r>
      <w:r>
        <w:t xml:space="preserve">   </w:t>
      </w:r>
    </w:p>
    <w:p w14:paraId="42E42EDD" w14:textId="77777777" w:rsidR="009918F7" w:rsidRPr="00E525C6" w:rsidRDefault="009918F7" w:rsidP="009918F7"/>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5A7921" w14:textId="77777777" w:rsidR="00EF1B57" w:rsidRDefault="00EF1B57">
      <w:r>
        <w:separator/>
      </w:r>
    </w:p>
  </w:endnote>
  <w:endnote w:type="continuationSeparator" w:id="0">
    <w:p w14:paraId="1C384F56" w14:textId="77777777" w:rsidR="00EF1B57" w:rsidRDefault="00EF1B57">
      <w:r>
        <w:continuationSeparator/>
      </w:r>
    </w:p>
  </w:endnote>
  <w:endnote w:type="continuationNotice" w:id="1">
    <w:p w14:paraId="6B7A66ED" w14:textId="77777777" w:rsidR="00EF1B57" w:rsidRDefault="00EF1B5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46775" w14:textId="77777777" w:rsidR="00EF1B57" w:rsidRDefault="00EF1B57">
      <w:r>
        <w:separator/>
      </w:r>
    </w:p>
  </w:footnote>
  <w:footnote w:type="continuationSeparator" w:id="0">
    <w:p w14:paraId="456447C6" w14:textId="77777777" w:rsidR="00EF1B57" w:rsidRDefault="00EF1B57">
      <w:r>
        <w:continuationSeparator/>
      </w:r>
    </w:p>
  </w:footnote>
  <w:footnote w:type="continuationNotice" w:id="1">
    <w:p w14:paraId="4941A78E" w14:textId="77777777" w:rsidR="00EF1B57" w:rsidRDefault="00EF1B5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FC2351C"/>
    <w:multiLevelType w:val="hybridMultilevel"/>
    <w:tmpl w:val="86D65238"/>
    <w:lvl w:ilvl="0" w:tplc="FFFFFFFF">
      <w:numFmt w:val="decimal"/>
      <w:lvlText w:val="%1."/>
      <w:lvlJc w:val="left"/>
      <w:pPr>
        <w:ind w:left="720" w:hanging="360"/>
      </w:pPr>
      <w:rPr>
        <w:rFonts w:ascii="Times New Roman" w:eastAsia="SimSun"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CFE6940"/>
    <w:multiLevelType w:val="hybridMultilevel"/>
    <w:tmpl w:val="B236586A"/>
    <w:lvl w:ilvl="0" w:tplc="79C4CDF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2325954"/>
    <w:multiLevelType w:val="hybridMultilevel"/>
    <w:tmpl w:val="7158A98C"/>
    <w:lvl w:ilvl="0" w:tplc="F0D24DE6">
      <w:start w:val="1"/>
      <w:numFmt w:val="decimal"/>
      <w:lvlText w:val="%1."/>
      <w:lvlJc w:val="left"/>
      <w:pPr>
        <w:ind w:left="720" w:hanging="360"/>
      </w:pPr>
      <w:rPr>
        <w:rFonts w:ascii="Times New Roman" w:eastAsia="SimSun" w:hAnsi="Times New Roman" w:cs="Times New Roman"/>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30"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1"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9"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2"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8"/>
  </w:num>
  <w:num w:numId="4" w16cid:durableId="1170945312">
    <w:abstractNumId w:val="28"/>
  </w:num>
  <w:num w:numId="5" w16cid:durableId="376512060">
    <w:abstractNumId w:val="26"/>
  </w:num>
  <w:num w:numId="6" w16cid:durableId="747312778">
    <w:abstractNumId w:val="12"/>
  </w:num>
  <w:num w:numId="7" w16cid:durableId="899365136">
    <w:abstractNumId w:val="14"/>
  </w:num>
  <w:num w:numId="8" w16cid:durableId="1499733432">
    <w:abstractNumId w:val="44"/>
  </w:num>
  <w:num w:numId="9" w16cid:durableId="281696803">
    <w:abstractNumId w:val="38"/>
  </w:num>
  <w:num w:numId="10" w16cid:durableId="540089749">
    <w:abstractNumId w:val="41"/>
  </w:num>
  <w:num w:numId="11" w16cid:durableId="2088765221">
    <w:abstractNumId w:val="21"/>
  </w:num>
  <w:num w:numId="12" w16cid:durableId="1157839261">
    <w:abstractNumId w:val="37"/>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3"/>
  </w:num>
  <w:num w:numId="24" w16cid:durableId="385109733">
    <w:abstractNumId w:val="27"/>
  </w:num>
  <w:num w:numId="25" w16cid:durableId="1447503771">
    <w:abstractNumId w:val="35"/>
  </w:num>
  <w:num w:numId="26" w16cid:durableId="695351326">
    <w:abstractNumId w:val="23"/>
  </w:num>
  <w:num w:numId="27" w16cid:durableId="464205340">
    <w:abstractNumId w:val="34"/>
  </w:num>
  <w:num w:numId="28" w16cid:durableId="1616474585">
    <w:abstractNumId w:val="29"/>
  </w:num>
  <w:num w:numId="29" w16cid:durableId="1251424290">
    <w:abstractNumId w:val="17"/>
  </w:num>
  <w:num w:numId="30" w16cid:durableId="1525947370">
    <w:abstractNumId w:val="39"/>
  </w:num>
  <w:num w:numId="31" w16cid:durableId="925114766">
    <w:abstractNumId w:val="22"/>
  </w:num>
  <w:num w:numId="32" w16cid:durableId="414128864">
    <w:abstractNumId w:val="30"/>
  </w:num>
  <w:num w:numId="33" w16cid:durableId="1335761448">
    <w:abstractNumId w:val="11"/>
  </w:num>
  <w:num w:numId="34" w16cid:durableId="763380498">
    <w:abstractNumId w:val="33"/>
  </w:num>
  <w:num w:numId="35" w16cid:durableId="601718225">
    <w:abstractNumId w:val="40"/>
  </w:num>
  <w:num w:numId="36" w16cid:durableId="1062824807">
    <w:abstractNumId w:val="13"/>
  </w:num>
  <w:num w:numId="37" w16cid:durableId="706223007">
    <w:abstractNumId w:val="31"/>
  </w:num>
  <w:num w:numId="38" w16cid:durableId="1807576504">
    <w:abstractNumId w:val="36"/>
  </w:num>
  <w:num w:numId="39" w16cid:durableId="1145395914">
    <w:abstractNumId w:val="15"/>
  </w:num>
  <w:num w:numId="40" w16cid:durableId="1905794826">
    <w:abstractNumId w:val="42"/>
  </w:num>
  <w:num w:numId="41" w16cid:durableId="1854606998">
    <w:abstractNumId w:val="32"/>
  </w:num>
  <w:num w:numId="42" w16cid:durableId="266280856">
    <w:abstractNumId w:val="25"/>
  </w:num>
  <w:num w:numId="43" w16cid:durableId="841511802">
    <w:abstractNumId w:val="24"/>
  </w:num>
  <w:num w:numId="44" w16cid:durableId="421990493">
    <w:abstractNumId w:val="19"/>
  </w:num>
  <w:num w:numId="45" w16cid:durableId="969749498">
    <w:abstractNumId w:val="16"/>
  </w:num>
  <w:num w:numId="46" w16cid:durableId="1699357158">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34A6"/>
    <w:rsid w:val="00097F57"/>
    <w:rsid w:val="000A03B0"/>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4E71"/>
    <w:rsid w:val="000C515B"/>
    <w:rsid w:val="000C5B4D"/>
    <w:rsid w:val="000D0154"/>
    <w:rsid w:val="000D0BB3"/>
    <w:rsid w:val="000D1B5B"/>
    <w:rsid w:val="000D29B2"/>
    <w:rsid w:val="000D4334"/>
    <w:rsid w:val="000D62FA"/>
    <w:rsid w:val="000E1D55"/>
    <w:rsid w:val="000E1E2C"/>
    <w:rsid w:val="000E5266"/>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97"/>
    <w:rsid w:val="00105A62"/>
    <w:rsid w:val="00107F36"/>
    <w:rsid w:val="00112FC3"/>
    <w:rsid w:val="001149F0"/>
    <w:rsid w:val="00116B49"/>
    <w:rsid w:val="001179B5"/>
    <w:rsid w:val="00117A31"/>
    <w:rsid w:val="00117E65"/>
    <w:rsid w:val="0012465D"/>
    <w:rsid w:val="00124AAE"/>
    <w:rsid w:val="0012645A"/>
    <w:rsid w:val="001302DE"/>
    <w:rsid w:val="001309EE"/>
    <w:rsid w:val="00130BED"/>
    <w:rsid w:val="0013230D"/>
    <w:rsid w:val="001349BE"/>
    <w:rsid w:val="00135273"/>
    <w:rsid w:val="00136488"/>
    <w:rsid w:val="001367CC"/>
    <w:rsid w:val="0013683B"/>
    <w:rsid w:val="001374DC"/>
    <w:rsid w:val="0014036D"/>
    <w:rsid w:val="00140FFB"/>
    <w:rsid w:val="00141FB9"/>
    <w:rsid w:val="0014245F"/>
    <w:rsid w:val="00143CB9"/>
    <w:rsid w:val="001464EA"/>
    <w:rsid w:val="00150080"/>
    <w:rsid w:val="00150303"/>
    <w:rsid w:val="00155102"/>
    <w:rsid w:val="00155618"/>
    <w:rsid w:val="00155CBA"/>
    <w:rsid w:val="001564F1"/>
    <w:rsid w:val="00156DA6"/>
    <w:rsid w:val="00160D2A"/>
    <w:rsid w:val="001612DD"/>
    <w:rsid w:val="00161556"/>
    <w:rsid w:val="00163090"/>
    <w:rsid w:val="00171035"/>
    <w:rsid w:val="00171B20"/>
    <w:rsid w:val="00173FA3"/>
    <w:rsid w:val="00174C31"/>
    <w:rsid w:val="00176C06"/>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3941"/>
    <w:rsid w:val="001A4114"/>
    <w:rsid w:val="001A5E8D"/>
    <w:rsid w:val="001A6A9B"/>
    <w:rsid w:val="001B1574"/>
    <w:rsid w:val="001B1652"/>
    <w:rsid w:val="001B27CD"/>
    <w:rsid w:val="001B3EA8"/>
    <w:rsid w:val="001B474B"/>
    <w:rsid w:val="001B7B4E"/>
    <w:rsid w:val="001C3EC8"/>
    <w:rsid w:val="001C4EF9"/>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689C"/>
    <w:rsid w:val="001E7082"/>
    <w:rsid w:val="001E72FC"/>
    <w:rsid w:val="001F0801"/>
    <w:rsid w:val="001F3461"/>
    <w:rsid w:val="001F41F2"/>
    <w:rsid w:val="001F603B"/>
    <w:rsid w:val="001F6AAA"/>
    <w:rsid w:val="00200D74"/>
    <w:rsid w:val="00201947"/>
    <w:rsid w:val="002027BD"/>
    <w:rsid w:val="0020395B"/>
    <w:rsid w:val="002046CB"/>
    <w:rsid w:val="00204D07"/>
    <w:rsid w:val="00204DC9"/>
    <w:rsid w:val="002062C0"/>
    <w:rsid w:val="00207497"/>
    <w:rsid w:val="0021041F"/>
    <w:rsid w:val="00213398"/>
    <w:rsid w:val="00215130"/>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19B1"/>
    <w:rsid w:val="002E2A5F"/>
    <w:rsid w:val="002E30C8"/>
    <w:rsid w:val="002E3543"/>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673F"/>
    <w:rsid w:val="00327E69"/>
    <w:rsid w:val="0033038C"/>
    <w:rsid w:val="0033122F"/>
    <w:rsid w:val="00332816"/>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4A4D"/>
    <w:rsid w:val="00355929"/>
    <w:rsid w:val="003559F4"/>
    <w:rsid w:val="00355B68"/>
    <w:rsid w:val="00355C2B"/>
    <w:rsid w:val="00360354"/>
    <w:rsid w:val="003611F5"/>
    <w:rsid w:val="003612BE"/>
    <w:rsid w:val="00366506"/>
    <w:rsid w:val="00371032"/>
    <w:rsid w:val="00371B44"/>
    <w:rsid w:val="00372400"/>
    <w:rsid w:val="00373180"/>
    <w:rsid w:val="00373E7B"/>
    <w:rsid w:val="003768F1"/>
    <w:rsid w:val="00380AF7"/>
    <w:rsid w:val="0038344A"/>
    <w:rsid w:val="0038415A"/>
    <w:rsid w:val="00386CFF"/>
    <w:rsid w:val="00392811"/>
    <w:rsid w:val="00393AA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068"/>
    <w:rsid w:val="003C77E5"/>
    <w:rsid w:val="003C7A04"/>
    <w:rsid w:val="003D04D1"/>
    <w:rsid w:val="003D15BF"/>
    <w:rsid w:val="003D184E"/>
    <w:rsid w:val="003D3DF2"/>
    <w:rsid w:val="003D409F"/>
    <w:rsid w:val="003D58A8"/>
    <w:rsid w:val="003D596B"/>
    <w:rsid w:val="003D5D57"/>
    <w:rsid w:val="003D7876"/>
    <w:rsid w:val="003D78A3"/>
    <w:rsid w:val="003E098E"/>
    <w:rsid w:val="003E321C"/>
    <w:rsid w:val="003E3C1B"/>
    <w:rsid w:val="003E7EEF"/>
    <w:rsid w:val="003F021C"/>
    <w:rsid w:val="003F0246"/>
    <w:rsid w:val="003F1330"/>
    <w:rsid w:val="003F1E66"/>
    <w:rsid w:val="003F1EC9"/>
    <w:rsid w:val="003F3E17"/>
    <w:rsid w:val="003F52B2"/>
    <w:rsid w:val="003F5727"/>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2D7"/>
    <w:rsid w:val="00433519"/>
    <w:rsid w:val="00433613"/>
    <w:rsid w:val="0043422F"/>
    <w:rsid w:val="00434FB3"/>
    <w:rsid w:val="004357D2"/>
    <w:rsid w:val="004373DC"/>
    <w:rsid w:val="00440414"/>
    <w:rsid w:val="0044056D"/>
    <w:rsid w:val="00441868"/>
    <w:rsid w:val="00442D5F"/>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C092C"/>
    <w:rsid w:val="004C19F1"/>
    <w:rsid w:val="004C31D2"/>
    <w:rsid w:val="004C42A0"/>
    <w:rsid w:val="004C59B2"/>
    <w:rsid w:val="004C5C6B"/>
    <w:rsid w:val="004C736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77EA"/>
    <w:rsid w:val="004F7838"/>
    <w:rsid w:val="004F7D96"/>
    <w:rsid w:val="005012E9"/>
    <w:rsid w:val="00502FFF"/>
    <w:rsid w:val="00506A30"/>
    <w:rsid w:val="005075F1"/>
    <w:rsid w:val="00507888"/>
    <w:rsid w:val="0051039E"/>
    <w:rsid w:val="00510844"/>
    <w:rsid w:val="0051102F"/>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47CA"/>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D22"/>
    <w:rsid w:val="005A65B3"/>
    <w:rsid w:val="005A70F1"/>
    <w:rsid w:val="005B0966"/>
    <w:rsid w:val="005B21AB"/>
    <w:rsid w:val="005B38C0"/>
    <w:rsid w:val="005B56D3"/>
    <w:rsid w:val="005B74B5"/>
    <w:rsid w:val="005B795D"/>
    <w:rsid w:val="005C00CA"/>
    <w:rsid w:val="005C389D"/>
    <w:rsid w:val="005C390B"/>
    <w:rsid w:val="005C518D"/>
    <w:rsid w:val="005C66E5"/>
    <w:rsid w:val="005C7096"/>
    <w:rsid w:val="005C761B"/>
    <w:rsid w:val="005D1A67"/>
    <w:rsid w:val="005D21B8"/>
    <w:rsid w:val="005D31A1"/>
    <w:rsid w:val="005D33B9"/>
    <w:rsid w:val="005D3A73"/>
    <w:rsid w:val="005D53A9"/>
    <w:rsid w:val="005D5AA1"/>
    <w:rsid w:val="005D6249"/>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6099"/>
    <w:rsid w:val="006272F7"/>
    <w:rsid w:val="00630D9A"/>
    <w:rsid w:val="00632CCC"/>
    <w:rsid w:val="00634646"/>
    <w:rsid w:val="00636BC5"/>
    <w:rsid w:val="006406B1"/>
    <w:rsid w:val="006434AF"/>
    <w:rsid w:val="00645C90"/>
    <w:rsid w:val="00646392"/>
    <w:rsid w:val="00651540"/>
    <w:rsid w:val="00651D78"/>
    <w:rsid w:val="00652248"/>
    <w:rsid w:val="00652DF1"/>
    <w:rsid w:val="006546AF"/>
    <w:rsid w:val="006555B6"/>
    <w:rsid w:val="00657969"/>
    <w:rsid w:val="00657B80"/>
    <w:rsid w:val="00657FF3"/>
    <w:rsid w:val="00660B76"/>
    <w:rsid w:val="00662408"/>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4587"/>
    <w:rsid w:val="00685316"/>
    <w:rsid w:val="00685B8C"/>
    <w:rsid w:val="00686CC0"/>
    <w:rsid w:val="00686D81"/>
    <w:rsid w:val="006928D5"/>
    <w:rsid w:val="00692DA9"/>
    <w:rsid w:val="0069398D"/>
    <w:rsid w:val="00693AC5"/>
    <w:rsid w:val="0069495C"/>
    <w:rsid w:val="006955AF"/>
    <w:rsid w:val="00696A9B"/>
    <w:rsid w:val="006A28E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1652"/>
    <w:rsid w:val="006D2C53"/>
    <w:rsid w:val="006D340A"/>
    <w:rsid w:val="006D4A25"/>
    <w:rsid w:val="006D6285"/>
    <w:rsid w:val="006E025F"/>
    <w:rsid w:val="006E06D0"/>
    <w:rsid w:val="006E1DCB"/>
    <w:rsid w:val="006E3AD1"/>
    <w:rsid w:val="006E6EA8"/>
    <w:rsid w:val="006E7B62"/>
    <w:rsid w:val="006F0351"/>
    <w:rsid w:val="006F1FE0"/>
    <w:rsid w:val="006F24F2"/>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4B5C"/>
    <w:rsid w:val="00726297"/>
    <w:rsid w:val="00727269"/>
    <w:rsid w:val="00727DBA"/>
    <w:rsid w:val="0073022C"/>
    <w:rsid w:val="00734765"/>
    <w:rsid w:val="00734834"/>
    <w:rsid w:val="007418E8"/>
    <w:rsid w:val="007420C7"/>
    <w:rsid w:val="007425B7"/>
    <w:rsid w:val="00742EAC"/>
    <w:rsid w:val="00743F55"/>
    <w:rsid w:val="00744129"/>
    <w:rsid w:val="00744496"/>
    <w:rsid w:val="007447B4"/>
    <w:rsid w:val="00745232"/>
    <w:rsid w:val="007469A9"/>
    <w:rsid w:val="00747735"/>
    <w:rsid w:val="0074794D"/>
    <w:rsid w:val="00755437"/>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69F5"/>
    <w:rsid w:val="00777227"/>
    <w:rsid w:val="00777303"/>
    <w:rsid w:val="00782139"/>
    <w:rsid w:val="00784593"/>
    <w:rsid w:val="00785B04"/>
    <w:rsid w:val="0078653D"/>
    <w:rsid w:val="00787DBF"/>
    <w:rsid w:val="00790369"/>
    <w:rsid w:val="00791A81"/>
    <w:rsid w:val="0079213F"/>
    <w:rsid w:val="0079259E"/>
    <w:rsid w:val="007965D4"/>
    <w:rsid w:val="00797BC9"/>
    <w:rsid w:val="007A00EF"/>
    <w:rsid w:val="007A0E9B"/>
    <w:rsid w:val="007A1119"/>
    <w:rsid w:val="007A1988"/>
    <w:rsid w:val="007A2286"/>
    <w:rsid w:val="007A3BA1"/>
    <w:rsid w:val="007A5681"/>
    <w:rsid w:val="007A7CC5"/>
    <w:rsid w:val="007B07BC"/>
    <w:rsid w:val="007B19EA"/>
    <w:rsid w:val="007B26F3"/>
    <w:rsid w:val="007B39CC"/>
    <w:rsid w:val="007B476A"/>
    <w:rsid w:val="007C066A"/>
    <w:rsid w:val="007C09FD"/>
    <w:rsid w:val="007C0A2D"/>
    <w:rsid w:val="007C27B0"/>
    <w:rsid w:val="007C37E8"/>
    <w:rsid w:val="007C507A"/>
    <w:rsid w:val="007C5D63"/>
    <w:rsid w:val="007C7C07"/>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1DDB"/>
    <w:rsid w:val="007F2603"/>
    <w:rsid w:val="007F264D"/>
    <w:rsid w:val="007F300B"/>
    <w:rsid w:val="007F3BF6"/>
    <w:rsid w:val="007F438A"/>
    <w:rsid w:val="008010BF"/>
    <w:rsid w:val="008014C3"/>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6B7F"/>
    <w:rsid w:val="00847B56"/>
    <w:rsid w:val="00850812"/>
    <w:rsid w:val="00851BD8"/>
    <w:rsid w:val="00854317"/>
    <w:rsid w:val="00854F2E"/>
    <w:rsid w:val="008560AC"/>
    <w:rsid w:val="00857D30"/>
    <w:rsid w:val="008617D3"/>
    <w:rsid w:val="00861C91"/>
    <w:rsid w:val="008629CC"/>
    <w:rsid w:val="00862E65"/>
    <w:rsid w:val="0086708F"/>
    <w:rsid w:val="00867DCE"/>
    <w:rsid w:val="00867EEE"/>
    <w:rsid w:val="00870092"/>
    <w:rsid w:val="008708F2"/>
    <w:rsid w:val="0087323B"/>
    <w:rsid w:val="008732B7"/>
    <w:rsid w:val="00873348"/>
    <w:rsid w:val="00874EEB"/>
    <w:rsid w:val="0087525A"/>
    <w:rsid w:val="00875AB1"/>
    <w:rsid w:val="0087651F"/>
    <w:rsid w:val="00876B9A"/>
    <w:rsid w:val="00884D2D"/>
    <w:rsid w:val="00886CBD"/>
    <w:rsid w:val="00887486"/>
    <w:rsid w:val="008933BF"/>
    <w:rsid w:val="00893B21"/>
    <w:rsid w:val="00894328"/>
    <w:rsid w:val="00897CD2"/>
    <w:rsid w:val="00897E0A"/>
    <w:rsid w:val="008A099E"/>
    <w:rsid w:val="008A10C4"/>
    <w:rsid w:val="008A1510"/>
    <w:rsid w:val="008A1546"/>
    <w:rsid w:val="008A1779"/>
    <w:rsid w:val="008A1F4F"/>
    <w:rsid w:val="008A2193"/>
    <w:rsid w:val="008A4942"/>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D4C39"/>
    <w:rsid w:val="008E0264"/>
    <w:rsid w:val="008E2405"/>
    <w:rsid w:val="008E286A"/>
    <w:rsid w:val="008E3856"/>
    <w:rsid w:val="008E43B2"/>
    <w:rsid w:val="008E48AA"/>
    <w:rsid w:val="008E7634"/>
    <w:rsid w:val="008F08F2"/>
    <w:rsid w:val="008F377A"/>
    <w:rsid w:val="008F3CEC"/>
    <w:rsid w:val="008F5F33"/>
    <w:rsid w:val="008F7843"/>
    <w:rsid w:val="008F7CFC"/>
    <w:rsid w:val="00900F14"/>
    <w:rsid w:val="00901D92"/>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2C58"/>
    <w:rsid w:val="0095615A"/>
    <w:rsid w:val="0096083C"/>
    <w:rsid w:val="009615EA"/>
    <w:rsid w:val="00963BFA"/>
    <w:rsid w:val="00966D47"/>
    <w:rsid w:val="00967CC1"/>
    <w:rsid w:val="009712CA"/>
    <w:rsid w:val="00973255"/>
    <w:rsid w:val="009745E1"/>
    <w:rsid w:val="00974773"/>
    <w:rsid w:val="0097486B"/>
    <w:rsid w:val="00975A46"/>
    <w:rsid w:val="009818BE"/>
    <w:rsid w:val="009844DF"/>
    <w:rsid w:val="00984A40"/>
    <w:rsid w:val="009858FD"/>
    <w:rsid w:val="00986224"/>
    <w:rsid w:val="00986993"/>
    <w:rsid w:val="009912EC"/>
    <w:rsid w:val="009918F7"/>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B09"/>
    <w:rsid w:val="009D61D2"/>
    <w:rsid w:val="009D6902"/>
    <w:rsid w:val="009D7E43"/>
    <w:rsid w:val="009E008F"/>
    <w:rsid w:val="009E472B"/>
    <w:rsid w:val="009E4C4B"/>
    <w:rsid w:val="009F1F6E"/>
    <w:rsid w:val="009F2636"/>
    <w:rsid w:val="009F3B90"/>
    <w:rsid w:val="009F60E8"/>
    <w:rsid w:val="009F77C1"/>
    <w:rsid w:val="009F7A09"/>
    <w:rsid w:val="009F7B6A"/>
    <w:rsid w:val="009F7CC5"/>
    <w:rsid w:val="00A0004A"/>
    <w:rsid w:val="00A002CE"/>
    <w:rsid w:val="00A00A92"/>
    <w:rsid w:val="00A01F67"/>
    <w:rsid w:val="00A03812"/>
    <w:rsid w:val="00A04854"/>
    <w:rsid w:val="00A049C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60B"/>
    <w:rsid w:val="00A377E3"/>
    <w:rsid w:val="00A37D7F"/>
    <w:rsid w:val="00A4131A"/>
    <w:rsid w:val="00A42ECB"/>
    <w:rsid w:val="00A440C1"/>
    <w:rsid w:val="00A4423F"/>
    <w:rsid w:val="00A46410"/>
    <w:rsid w:val="00A500BE"/>
    <w:rsid w:val="00A51D9C"/>
    <w:rsid w:val="00A52611"/>
    <w:rsid w:val="00A55842"/>
    <w:rsid w:val="00A575DB"/>
    <w:rsid w:val="00A57688"/>
    <w:rsid w:val="00A57E98"/>
    <w:rsid w:val="00A60E56"/>
    <w:rsid w:val="00A61635"/>
    <w:rsid w:val="00A62644"/>
    <w:rsid w:val="00A62B6C"/>
    <w:rsid w:val="00A6496E"/>
    <w:rsid w:val="00A67D3D"/>
    <w:rsid w:val="00A708A6"/>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129E"/>
    <w:rsid w:val="00B133C3"/>
    <w:rsid w:val="00B13BE1"/>
    <w:rsid w:val="00B140CA"/>
    <w:rsid w:val="00B143F2"/>
    <w:rsid w:val="00B15E46"/>
    <w:rsid w:val="00B160FB"/>
    <w:rsid w:val="00B17C16"/>
    <w:rsid w:val="00B208CE"/>
    <w:rsid w:val="00B21041"/>
    <w:rsid w:val="00B21938"/>
    <w:rsid w:val="00B21E4D"/>
    <w:rsid w:val="00B22082"/>
    <w:rsid w:val="00B22C82"/>
    <w:rsid w:val="00B23692"/>
    <w:rsid w:val="00B23792"/>
    <w:rsid w:val="00B237F4"/>
    <w:rsid w:val="00B245A1"/>
    <w:rsid w:val="00B279EA"/>
    <w:rsid w:val="00B27E39"/>
    <w:rsid w:val="00B30B4C"/>
    <w:rsid w:val="00B30C71"/>
    <w:rsid w:val="00B333E1"/>
    <w:rsid w:val="00B348E1"/>
    <w:rsid w:val="00B350D8"/>
    <w:rsid w:val="00B36C97"/>
    <w:rsid w:val="00B431E4"/>
    <w:rsid w:val="00B46DC1"/>
    <w:rsid w:val="00B4751E"/>
    <w:rsid w:val="00B50708"/>
    <w:rsid w:val="00B51482"/>
    <w:rsid w:val="00B514F4"/>
    <w:rsid w:val="00B51FA2"/>
    <w:rsid w:val="00B52A3E"/>
    <w:rsid w:val="00B53814"/>
    <w:rsid w:val="00B5403D"/>
    <w:rsid w:val="00B54787"/>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174"/>
    <w:rsid w:val="00BC25AA"/>
    <w:rsid w:val="00BC4C46"/>
    <w:rsid w:val="00BC5D37"/>
    <w:rsid w:val="00BC78C0"/>
    <w:rsid w:val="00BD2069"/>
    <w:rsid w:val="00BE13E2"/>
    <w:rsid w:val="00BE56DB"/>
    <w:rsid w:val="00BE705A"/>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7E4F"/>
    <w:rsid w:val="00C423EE"/>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770"/>
    <w:rsid w:val="00C72D47"/>
    <w:rsid w:val="00C72D8D"/>
    <w:rsid w:val="00C736AE"/>
    <w:rsid w:val="00C75C33"/>
    <w:rsid w:val="00C767CC"/>
    <w:rsid w:val="00C76FC7"/>
    <w:rsid w:val="00C80F05"/>
    <w:rsid w:val="00C81F52"/>
    <w:rsid w:val="00C8342F"/>
    <w:rsid w:val="00C84440"/>
    <w:rsid w:val="00C84791"/>
    <w:rsid w:val="00C848E8"/>
    <w:rsid w:val="00C85CEB"/>
    <w:rsid w:val="00C867F0"/>
    <w:rsid w:val="00C903C2"/>
    <w:rsid w:val="00C928B9"/>
    <w:rsid w:val="00C931E4"/>
    <w:rsid w:val="00C94F55"/>
    <w:rsid w:val="00C9571A"/>
    <w:rsid w:val="00C95787"/>
    <w:rsid w:val="00C96022"/>
    <w:rsid w:val="00C9671F"/>
    <w:rsid w:val="00CA12B8"/>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4A57"/>
    <w:rsid w:val="00CD4B78"/>
    <w:rsid w:val="00CD588A"/>
    <w:rsid w:val="00CD6749"/>
    <w:rsid w:val="00CD6E05"/>
    <w:rsid w:val="00CD7F3D"/>
    <w:rsid w:val="00CE1E1E"/>
    <w:rsid w:val="00CE7312"/>
    <w:rsid w:val="00CE7510"/>
    <w:rsid w:val="00CF04BF"/>
    <w:rsid w:val="00CF0F27"/>
    <w:rsid w:val="00CF1AF8"/>
    <w:rsid w:val="00CF2B2E"/>
    <w:rsid w:val="00CF4531"/>
    <w:rsid w:val="00CF4889"/>
    <w:rsid w:val="00CF5C5E"/>
    <w:rsid w:val="00CF6C58"/>
    <w:rsid w:val="00D02ECD"/>
    <w:rsid w:val="00D054BE"/>
    <w:rsid w:val="00D076F6"/>
    <w:rsid w:val="00D10247"/>
    <w:rsid w:val="00D1144A"/>
    <w:rsid w:val="00D11D46"/>
    <w:rsid w:val="00D11E9E"/>
    <w:rsid w:val="00D14463"/>
    <w:rsid w:val="00D146F1"/>
    <w:rsid w:val="00D15126"/>
    <w:rsid w:val="00D15190"/>
    <w:rsid w:val="00D15736"/>
    <w:rsid w:val="00D16AD7"/>
    <w:rsid w:val="00D230E7"/>
    <w:rsid w:val="00D2488A"/>
    <w:rsid w:val="00D255EB"/>
    <w:rsid w:val="00D259BE"/>
    <w:rsid w:val="00D30812"/>
    <w:rsid w:val="00D31110"/>
    <w:rsid w:val="00D31409"/>
    <w:rsid w:val="00D31636"/>
    <w:rsid w:val="00D33604"/>
    <w:rsid w:val="00D34A22"/>
    <w:rsid w:val="00D357A5"/>
    <w:rsid w:val="00D362E4"/>
    <w:rsid w:val="00D3657B"/>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40BE"/>
    <w:rsid w:val="00D67D8F"/>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884"/>
    <w:rsid w:val="00E111BA"/>
    <w:rsid w:val="00E12048"/>
    <w:rsid w:val="00E1260C"/>
    <w:rsid w:val="00E1394A"/>
    <w:rsid w:val="00E155E2"/>
    <w:rsid w:val="00E1772A"/>
    <w:rsid w:val="00E206FB"/>
    <w:rsid w:val="00E219A4"/>
    <w:rsid w:val="00E21F59"/>
    <w:rsid w:val="00E276B9"/>
    <w:rsid w:val="00E27745"/>
    <w:rsid w:val="00E30155"/>
    <w:rsid w:val="00E33963"/>
    <w:rsid w:val="00E35CC6"/>
    <w:rsid w:val="00E37632"/>
    <w:rsid w:val="00E37F4E"/>
    <w:rsid w:val="00E4079E"/>
    <w:rsid w:val="00E40CED"/>
    <w:rsid w:val="00E41842"/>
    <w:rsid w:val="00E43844"/>
    <w:rsid w:val="00E461F4"/>
    <w:rsid w:val="00E500D9"/>
    <w:rsid w:val="00E51C96"/>
    <w:rsid w:val="00E51EDF"/>
    <w:rsid w:val="00E52BB5"/>
    <w:rsid w:val="00E5425F"/>
    <w:rsid w:val="00E54E1A"/>
    <w:rsid w:val="00E5656E"/>
    <w:rsid w:val="00E56DDD"/>
    <w:rsid w:val="00E621AB"/>
    <w:rsid w:val="00E6228B"/>
    <w:rsid w:val="00E66535"/>
    <w:rsid w:val="00E66F24"/>
    <w:rsid w:val="00E675BF"/>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47D"/>
    <w:rsid w:val="00ED2707"/>
    <w:rsid w:val="00ED2DED"/>
    <w:rsid w:val="00ED377B"/>
    <w:rsid w:val="00ED44ED"/>
    <w:rsid w:val="00ED4954"/>
    <w:rsid w:val="00ED5502"/>
    <w:rsid w:val="00ED5789"/>
    <w:rsid w:val="00ED5A43"/>
    <w:rsid w:val="00EE0943"/>
    <w:rsid w:val="00EE10F2"/>
    <w:rsid w:val="00EE30DC"/>
    <w:rsid w:val="00EE33A2"/>
    <w:rsid w:val="00EE5336"/>
    <w:rsid w:val="00EE60BF"/>
    <w:rsid w:val="00EE6E0C"/>
    <w:rsid w:val="00EE773A"/>
    <w:rsid w:val="00EF10B2"/>
    <w:rsid w:val="00EF19BD"/>
    <w:rsid w:val="00EF1B57"/>
    <w:rsid w:val="00EF1D05"/>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40FA"/>
    <w:rsid w:val="00F45BC8"/>
    <w:rsid w:val="00F462B7"/>
    <w:rsid w:val="00F504CC"/>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CE8"/>
    <w:rsid w:val="00F7649E"/>
    <w:rsid w:val="00F80664"/>
    <w:rsid w:val="00F82C5B"/>
    <w:rsid w:val="00F84EE9"/>
    <w:rsid w:val="00F85338"/>
    <w:rsid w:val="00F8555F"/>
    <w:rsid w:val="00F86439"/>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074"/>
    <w:rsid w:val="00FD5607"/>
    <w:rsid w:val="00FD6A6B"/>
    <w:rsid w:val="00FD6CEB"/>
    <w:rsid w:val="00FD7464"/>
    <w:rsid w:val="00FE023D"/>
    <w:rsid w:val="00FE0CA1"/>
    <w:rsid w:val="00FE1186"/>
    <w:rsid w:val="00FE1D3B"/>
    <w:rsid w:val="00FE5110"/>
    <w:rsid w:val="00FE54FB"/>
    <w:rsid w:val="00FE6078"/>
    <w:rsid w:val="00FE6F70"/>
    <w:rsid w:val="00FF22EC"/>
    <w:rsid w:val="00FF3623"/>
    <w:rsid w:val="00FF40DE"/>
    <w:rsid w:val="00FF4104"/>
    <w:rsid w:val="00FF42BD"/>
    <w:rsid w:val="00FF61E1"/>
    <w:rsid w:val="00FF62E0"/>
    <w:rsid w:val="00FF661A"/>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D076F6"/>
    <w:rPr>
      <w:rFonts w:ascii="Arial" w:hAnsi="Arial"/>
      <w:sz w:val="18"/>
      <w:lang w:eastAsia="en-US"/>
    </w:rPr>
  </w:style>
  <w:style w:type="character" w:customStyle="1" w:styleId="TAHCar">
    <w:name w:val="TAH Car"/>
    <w:rsid w:val="00D076F6"/>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customXml/itemProps4.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1</TotalTime>
  <Pages>4</Pages>
  <Words>1276</Words>
  <Characters>7274</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8533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David Gutierrez, Apple</cp:lastModifiedBy>
  <cp:revision>5</cp:revision>
  <cp:lastPrinted>1900-01-01T16:59:00Z</cp:lastPrinted>
  <dcterms:created xsi:type="dcterms:W3CDTF">2025-05-09T10:58:00Z</dcterms:created>
  <dcterms:modified xsi:type="dcterms:W3CDTF">2025-05-09T15:59:00Z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